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A6" w:rsidRPr="00FA7AA6" w:rsidRDefault="00FA7AA6" w:rsidP="00FA7AA6">
      <w:pPr>
        <w:spacing w:after="200" w:line="360" w:lineRule="auto"/>
        <w:ind w:firstLine="709"/>
        <w:rPr>
          <w:b/>
          <w:sz w:val="28"/>
          <w:szCs w:val="28"/>
        </w:rPr>
      </w:pPr>
      <w:r w:rsidRPr="00FA7AA6">
        <w:rPr>
          <w:b/>
          <w:sz w:val="28"/>
          <w:szCs w:val="28"/>
        </w:rPr>
        <w:t xml:space="preserve">ТРЕБОВАНИЯ К ОТЧЕТУ ПО ПРЕДДИПЛОМНОЙ ПРАКТИКЕ </w:t>
      </w:r>
    </w:p>
    <w:p w:rsidR="00A45CB0" w:rsidRDefault="00A45CB0" w:rsidP="00FA7AA6">
      <w:pPr>
        <w:spacing w:before="100" w:beforeAutospacing="1" w:after="100" w:afterAutospacing="1" w:line="240" w:lineRule="auto"/>
        <w:ind w:firstLine="708"/>
        <w:jc w:val="both"/>
        <w:outlineLvl w:val="1"/>
        <w:rPr>
          <w:bCs/>
          <w:sz w:val="24"/>
          <w:szCs w:val="24"/>
        </w:rPr>
      </w:pPr>
      <w:r>
        <w:rPr>
          <w:bCs/>
          <w:sz w:val="24"/>
          <w:szCs w:val="24"/>
        </w:rPr>
        <w:t>Объем текста отчета 40-60 стр.</w:t>
      </w:r>
    </w:p>
    <w:p w:rsidR="007C78D3" w:rsidRDefault="00187618" w:rsidP="00FA7AA6">
      <w:pPr>
        <w:spacing w:before="100" w:beforeAutospacing="1" w:after="100" w:afterAutospacing="1" w:line="240" w:lineRule="auto"/>
        <w:ind w:firstLine="708"/>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FA7AA6">
      <w:pPr>
        <w:spacing w:before="100" w:beforeAutospacing="1" w:after="100" w:afterAutospacing="1" w:line="240" w:lineRule="auto"/>
        <w:ind w:firstLine="708"/>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FA7AA6">
      <w:pPr>
        <w:spacing w:before="100" w:beforeAutospacing="1" w:after="100" w:afterAutospacing="1" w:line="240" w:lineRule="auto"/>
        <w:ind w:firstLine="708"/>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FA7AA6">
      <w:pPr>
        <w:spacing w:before="100" w:beforeAutospacing="1" w:after="100" w:afterAutospacing="1" w:line="240" w:lineRule="auto"/>
        <w:ind w:firstLine="708"/>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FA7AA6">
        <w:rPr>
          <w:rFonts w:eastAsia="Arial Unicode MS"/>
          <w:b/>
          <w:bCs/>
          <w:sz w:val="24"/>
          <w:szCs w:val="24"/>
        </w:rPr>
        <w:t>отчета</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FA7AA6">
        <w:rPr>
          <w:sz w:val="24"/>
        </w:rPr>
        <w:t>отчета</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w:t>
      </w:r>
      <w:r w:rsidR="003D3923">
        <w:rPr>
          <w:b/>
          <w:sz w:val="24"/>
        </w:rPr>
        <w:t>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Pr>
          <w:bCs/>
        </w:rPr>
        <w:t>работы.</w:t>
      </w:r>
    </w:p>
    <w:p w:rsidR="0027647A" w:rsidRDefault="0027647A" w:rsidP="0027647A">
      <w:pPr>
        <w:pStyle w:val="a8"/>
        <w:ind w:firstLine="708"/>
        <w:jc w:val="both"/>
        <w:rPr>
          <w:bCs/>
        </w:rPr>
      </w:pPr>
      <w:r w:rsidRPr="00187618">
        <w:rPr>
          <w:bCs/>
          <w:iCs/>
        </w:rPr>
        <w:lastRenderedPageBreak/>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работы. Объем данной части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работе</w:t>
      </w:r>
      <w:r w:rsidR="00FA7AA6">
        <w:rPr>
          <w:bCs/>
        </w:rPr>
        <w:t xml:space="preserve"> студента</w:t>
      </w:r>
      <w:r w:rsidRPr="001125DB">
        <w:rPr>
          <w:bCs/>
        </w:rPr>
        <w:t>.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ыводы и предложения должны быть четкими, понятными и доказательными, логически вытекать из содержания глав и параграфов работы. На их основе у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работы.</w:t>
      </w: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Поля: слева – 30</w:t>
      </w:r>
      <w:r w:rsidR="0015435A">
        <w:rPr>
          <w:rFonts w:eastAsia="Arial Unicode MS"/>
          <w:sz w:val="24"/>
          <w:szCs w:val="24"/>
        </w:rPr>
        <w:t xml:space="preserve"> мм, справа – 1</w:t>
      </w:r>
      <w:r w:rsidRPr="003D3923">
        <w:rPr>
          <w:rFonts w:eastAsia="Arial Unicode MS"/>
          <w:sz w:val="24"/>
          <w:szCs w:val="24"/>
        </w:rPr>
        <w:t>5</w:t>
      </w:r>
      <w:r w:rsidR="0015435A">
        <w:rPr>
          <w:rFonts w:eastAsia="Arial Unicode MS"/>
          <w:sz w:val="24"/>
          <w:szCs w:val="24"/>
        </w:rPr>
        <w:t xml:space="preserve"> м</w:t>
      </w:r>
      <w:r w:rsidRPr="003D3923">
        <w:rPr>
          <w:rFonts w:eastAsia="Arial Unicode MS"/>
          <w:sz w:val="24"/>
          <w:szCs w:val="24"/>
        </w:rPr>
        <w:t>м, сверху – 20</w:t>
      </w:r>
      <w:r w:rsidR="0015435A">
        <w:rPr>
          <w:rFonts w:eastAsia="Arial Unicode MS"/>
          <w:sz w:val="24"/>
          <w:szCs w:val="24"/>
        </w:rPr>
        <w:t xml:space="preserve"> </w:t>
      </w:r>
      <w:r w:rsidRPr="003D3923">
        <w:rPr>
          <w:rFonts w:eastAsia="Arial Unicode MS"/>
          <w:sz w:val="24"/>
          <w:szCs w:val="24"/>
        </w:rPr>
        <w:t>мм, внизу – 20</w:t>
      </w:r>
      <w:r w:rsidR="0015435A">
        <w:rPr>
          <w:rFonts w:eastAsia="Arial Unicode MS"/>
          <w:sz w:val="24"/>
          <w:szCs w:val="24"/>
        </w:rPr>
        <w:t xml:space="preserve"> </w:t>
      </w:r>
      <w:r w:rsidRPr="003D3923">
        <w:rPr>
          <w:rFonts w:eastAsia="Arial Unicode MS"/>
          <w:sz w:val="24"/>
          <w:szCs w:val="24"/>
        </w:rPr>
        <w:t xml:space="preserve">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Default="003D3923" w:rsidP="005D1E14">
      <w:pPr>
        <w:spacing w:line="240" w:lineRule="auto"/>
        <w:ind w:firstLine="499"/>
        <w:jc w:val="both"/>
        <w:rPr>
          <w:rFonts w:eastAsia="Arial Unicode MS"/>
          <w:sz w:val="24"/>
          <w:szCs w:val="24"/>
        </w:rPr>
      </w:pP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lastRenderedPageBreak/>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FA7AA6">
        <w:rPr>
          <w:rFonts w:eastAsia="Arial Unicode MS"/>
          <w:sz w:val="24"/>
          <w:szCs w:val="24"/>
        </w:rPr>
        <w:t>1</w:t>
      </w:r>
      <w:r w:rsidRPr="003D3923">
        <w:rPr>
          <w:rFonts w:eastAsia="Arial Unicode MS"/>
          <w:sz w:val="24"/>
          <w:szCs w:val="24"/>
        </w:rPr>
        <w:t xml:space="preserve"> интервал. От названия параграфов до текста делается отступ один интервал. И от текста до названия следующего параграфа делается отступ в </w:t>
      </w:r>
      <w:r w:rsidR="00FA7AA6">
        <w:rPr>
          <w:rFonts w:eastAsia="Arial Unicode MS"/>
          <w:sz w:val="24"/>
          <w:szCs w:val="24"/>
        </w:rPr>
        <w:t>один</w:t>
      </w:r>
      <w:r w:rsidRPr="003D3923">
        <w:rPr>
          <w:rFonts w:eastAsia="Arial Unicode MS"/>
          <w:sz w:val="24"/>
          <w:szCs w:val="24"/>
        </w:rPr>
        <w:t xml:space="preserve"> интервал.</w:t>
      </w:r>
    </w:p>
    <w:p w:rsidR="00FE44E7" w:rsidRDefault="00DA328C" w:rsidP="00FE44E7">
      <w:pPr>
        <w:pStyle w:val="a8"/>
        <w:spacing w:before="0" w:beforeAutospacing="0" w:after="0" w:afterAutospacing="0"/>
      </w:pPr>
      <w:r>
        <w:t> </w:t>
      </w:r>
    </w:p>
    <w:p w:rsidR="00332761" w:rsidRPr="005D1E14" w:rsidRDefault="00FE44E7" w:rsidP="00FA7AA6">
      <w:pPr>
        <w:pStyle w:val="a8"/>
        <w:spacing w:before="0" w:beforeAutospacing="0" w:after="0" w:afterAutospacing="0"/>
        <w:jc w:val="both"/>
        <w:rPr>
          <w:rFonts w:eastAsia="Arial Unicode MS"/>
        </w:rPr>
      </w:pPr>
      <w:r>
        <w:tab/>
      </w:r>
      <w:r w:rsidR="005D1E14" w:rsidRPr="003D3923">
        <w:rPr>
          <w:rFonts w:eastAsia="Arial Unicode MS"/>
          <w:u w:val="single"/>
        </w:rPr>
        <w:t>Основную часть</w:t>
      </w:r>
      <w:r w:rsidR="005D1E14" w:rsidRPr="005D1E14">
        <w:rPr>
          <w:rFonts w:eastAsia="Arial Unicode MS"/>
        </w:rPr>
        <w:t xml:space="preserve"> </w:t>
      </w:r>
      <w:r w:rsidR="00FA7AA6">
        <w:rPr>
          <w:rFonts w:eastAsia="Arial Unicode MS"/>
        </w:rPr>
        <w:t>текста отчета</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должны иметь порядковую нумерацию в пределах всего текста, за 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lastRenderedPageBreak/>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1E746D3B" wp14:editId="738F43FA">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EFBFD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5A2FBBF7" wp14:editId="744ACD0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C60B91"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4A80DEF" wp14:editId="6E2B70D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4DB710"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3952BBF" wp14:editId="5CBBFC0D">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7282E6"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lastRenderedPageBreak/>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14:anchorId="32C16B5F" wp14:editId="4140DD86">
            <wp:extent cx="1751054" cy="1933063"/>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901" cy="1936206"/>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1561"/>
        <w:gridCol w:w="1561"/>
        <w:gridCol w:w="1561"/>
        <w:gridCol w:w="1562"/>
        <w:gridCol w:w="1562"/>
      </w:tblGrid>
      <w:tr w:rsidR="003D3923" w:rsidRPr="003D3923" w:rsidTr="00FA7AA6">
        <w:tc>
          <w:tcPr>
            <w:tcW w:w="1476"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597"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598"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bl>
    <w:p w:rsidR="00FA7AA6" w:rsidRPr="00A45CB0" w:rsidRDefault="00FA7AA6" w:rsidP="00FA7AA6">
      <w:pPr>
        <w:ind w:firstLine="0"/>
        <w:rPr>
          <w:sz w:val="24"/>
          <w:szCs w:val="24"/>
        </w:rPr>
      </w:pPr>
      <w:r>
        <w:br w:type="page"/>
      </w:r>
      <w:r w:rsidRPr="00A45CB0">
        <w:rPr>
          <w:sz w:val="24"/>
          <w:szCs w:val="24"/>
        </w:rPr>
        <w:lastRenderedPageBreak/>
        <w:t>Продолжение таблицы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4"/>
        <w:gridCol w:w="1558"/>
        <w:gridCol w:w="1558"/>
        <w:gridCol w:w="1558"/>
        <w:gridCol w:w="1559"/>
        <w:gridCol w:w="1559"/>
      </w:tblGrid>
      <w:tr w:rsidR="003D3923" w:rsidRPr="003D3923" w:rsidTr="00FA7AA6">
        <w:tc>
          <w:tcPr>
            <w:tcW w:w="1476"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597"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598"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bookmarkStart w:id="0" w:name="_GoBack"/>
      <w:bookmarkEnd w:id="0"/>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А=а:</w:t>
      </w:r>
      <w:r w:rsidRPr="009C21C8">
        <w:rPr>
          <w:rFonts w:eastAsia="Arial Unicode MS"/>
          <w:sz w:val="24"/>
          <w:szCs w:val="24"/>
          <w:lang w:val="en-US"/>
        </w:rPr>
        <w:t>b</w:t>
      </w:r>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5661AC" w:rsidRDefault="005661AC"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Порядок изложения в отчете математических уравнений такой же, как и формул.</w:t>
      </w: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Статья в периодических изданиях и сборниках статей:</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5661AC" w:rsidRDefault="005661AC" w:rsidP="005661AC">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Книги, монографии:</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5661AC" w:rsidRPr="00282994" w:rsidRDefault="005661AC" w:rsidP="005661AC">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 М.: </w:t>
      </w:r>
      <w:proofErr w:type="spellStart"/>
      <w:r w:rsidRPr="00282994">
        <w:rPr>
          <w:color w:val="444444"/>
        </w:rPr>
        <w:t>Директ</w:t>
      </w:r>
      <w:proofErr w:type="spellEnd"/>
      <w:r w:rsidRPr="00282994">
        <w:rPr>
          <w:color w:val="444444"/>
        </w:rPr>
        <w:t>-Медиа, 2015. - 430 с.</w:t>
      </w:r>
      <w:r w:rsidRPr="00282994">
        <w:rPr>
          <w:color w:val="444444"/>
        </w:rPr>
        <w:br/>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Тезисы докладов, материалы конференций:</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5661AC" w:rsidRDefault="005661AC" w:rsidP="005661AC">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5661AC" w:rsidRPr="00282994" w:rsidRDefault="005661AC" w:rsidP="005661AC">
      <w:pPr>
        <w:pStyle w:val="formattext"/>
        <w:shd w:val="clear" w:color="auto" w:fill="FFFFFF"/>
        <w:spacing w:before="0" w:beforeAutospacing="0" w:after="0" w:afterAutospacing="0"/>
        <w:ind w:firstLine="709"/>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Патентная документация согласно стандарту ВОИС:</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5661AC" w:rsidRPr="00282994" w:rsidRDefault="005661AC" w:rsidP="005661AC">
      <w:pPr>
        <w:pStyle w:val="formattext"/>
        <w:shd w:val="clear" w:color="auto" w:fill="FFFFFF"/>
        <w:spacing w:before="0" w:beforeAutospacing="0" w:after="0" w:afterAutospacing="0"/>
        <w:ind w:firstLine="709"/>
        <w:jc w:val="both"/>
        <w:textAlignment w:val="baseline"/>
        <w:rPr>
          <w:color w:val="444444"/>
        </w:rPr>
      </w:pP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Электронные ресурсы:</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5661AC" w:rsidRPr="00282994"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5661AC" w:rsidRPr="00282994" w:rsidRDefault="005661AC" w:rsidP="005661AC">
      <w:pPr>
        <w:pStyle w:val="formattext"/>
        <w:numPr>
          <w:ilvl w:val="0"/>
          <w:numId w:val="19"/>
        </w:numPr>
        <w:shd w:val="clear" w:color="auto" w:fill="FFFFFF"/>
        <w:spacing w:before="0" w:beforeAutospacing="0" w:after="0" w:afterAutospacing="0"/>
        <w:ind w:left="0" w:firstLine="709"/>
        <w:jc w:val="both"/>
        <w:textAlignment w:val="baseline"/>
        <w:rPr>
          <w:color w:val="444444"/>
          <w:lang w:val="en-US"/>
        </w:rPr>
      </w:pPr>
      <w:r w:rsidRPr="00C14F84">
        <w:rPr>
          <w:color w:val="444444"/>
          <w:lang w:val="en-US"/>
        </w:rPr>
        <w:t>Web of Science. - URL: http://apps.webofknowledge.com/(</w:t>
      </w:r>
      <w:r w:rsidRPr="00282994">
        <w:rPr>
          <w:color w:val="444444"/>
        </w:rPr>
        <w:t>дата</w:t>
      </w:r>
      <w:r w:rsidRPr="00C14F84">
        <w:rPr>
          <w:color w:val="444444"/>
          <w:lang w:val="en-US"/>
        </w:rPr>
        <w:t xml:space="preserve"> </w:t>
      </w:r>
      <w:r w:rsidRPr="00282994">
        <w:rPr>
          <w:color w:val="444444"/>
        </w:rPr>
        <w:t>обращения</w:t>
      </w:r>
      <w:r w:rsidRPr="00C14F84">
        <w:rPr>
          <w:color w:val="444444"/>
          <w:lang w:val="en-US"/>
        </w:rPr>
        <w:t xml:space="preserve"> 15.11.2016).</w:t>
      </w:r>
      <w:r w:rsidRPr="00282994">
        <w:rPr>
          <w:color w:val="444444"/>
          <w:lang w:val="en-US"/>
        </w:rPr>
        <w:br/>
      </w:r>
    </w:p>
    <w:p w:rsidR="005661AC" w:rsidRDefault="005661AC" w:rsidP="005661AC">
      <w:pPr>
        <w:pStyle w:val="formattext"/>
        <w:shd w:val="clear" w:color="auto" w:fill="FFFFFF"/>
        <w:spacing w:before="0" w:beforeAutospacing="0" w:after="0" w:afterAutospacing="0"/>
        <w:ind w:firstLine="480"/>
        <w:jc w:val="both"/>
        <w:textAlignment w:val="baseline"/>
        <w:rPr>
          <w:color w:val="444444"/>
        </w:rPr>
      </w:pPr>
      <w:r w:rsidRPr="00282994">
        <w:rPr>
          <w:color w:val="444444"/>
        </w:rPr>
        <w:t>Нормативные документы:</w:t>
      </w:r>
    </w:p>
    <w:p w:rsidR="005661AC" w:rsidRPr="00282994" w:rsidRDefault="005661AC" w:rsidP="005661AC">
      <w:pPr>
        <w:pStyle w:val="formattext"/>
        <w:shd w:val="clear" w:color="auto" w:fill="FFFFFF"/>
        <w:spacing w:before="0" w:beforeAutospacing="0" w:after="0" w:afterAutospacing="0"/>
        <w:ind w:firstLine="480"/>
        <w:jc w:val="both"/>
        <w:textAlignment w:val="baseline"/>
        <w:rPr>
          <w:color w:val="444444"/>
        </w:rPr>
      </w:pPr>
    </w:p>
    <w:p w:rsidR="005661AC" w:rsidRPr="00282994" w:rsidRDefault="005661AC" w:rsidP="005661AC">
      <w:pPr>
        <w:pStyle w:val="formattext"/>
        <w:numPr>
          <w:ilvl w:val="0"/>
          <w:numId w:val="20"/>
        </w:numPr>
        <w:shd w:val="clear" w:color="auto" w:fill="FFFFFF"/>
        <w:spacing w:before="0" w:beforeAutospacing="0" w:after="0" w:afterAutospacing="0"/>
        <w:ind w:left="0" w:firstLine="709"/>
        <w:jc w:val="both"/>
        <w:textAlignment w:val="baseline"/>
        <w:rPr>
          <w:color w:val="444444"/>
        </w:rPr>
      </w:pPr>
      <w:r w:rsidRPr="00282994">
        <w:rPr>
          <w:color w:val="444444"/>
        </w:rPr>
        <w:t xml:space="preserve">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5661AC" w:rsidRDefault="005661AC" w:rsidP="005661AC">
      <w:pPr>
        <w:spacing w:before="100" w:beforeAutospacing="1" w:after="100" w:afterAutospacing="1"/>
        <w:rPr>
          <w:rFonts w:eastAsia="Arial Unicode MS"/>
          <w:b/>
          <w:bCs/>
        </w:rPr>
      </w:pP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A45CB0">
        <w:t>отчета</w:t>
      </w:r>
      <w:r w:rsidRPr="0011320A">
        <w:t xml:space="preserve"> на е</w:t>
      </w:r>
      <w:r w:rsidR="00A45CB0">
        <w:t>го</w:t>
      </w:r>
      <w:r w:rsidRPr="0011320A">
        <w:t xml:space="preserve">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A45CB0" w:rsidRDefault="00A45CB0">
      <w:pPr>
        <w:widowControl/>
        <w:spacing w:after="200" w:line="276" w:lineRule="auto"/>
        <w:ind w:firstLine="0"/>
        <w:rPr>
          <w:sz w:val="24"/>
          <w:szCs w:val="24"/>
        </w:rPr>
      </w:pPr>
      <w:r>
        <w:br w:type="page"/>
      </w:r>
    </w:p>
    <w:tbl>
      <w:tblPr>
        <w:tblW w:w="10206" w:type="dxa"/>
        <w:tblInd w:w="-459" w:type="dxa"/>
        <w:tblBorders>
          <w:bottom w:val="single" w:sz="4" w:space="0" w:color="auto"/>
        </w:tblBorders>
        <w:tblLayout w:type="fixed"/>
        <w:tblLook w:val="01E0" w:firstRow="1" w:lastRow="1" w:firstColumn="1" w:lastColumn="1" w:noHBand="0" w:noVBand="0"/>
      </w:tblPr>
      <w:tblGrid>
        <w:gridCol w:w="10206"/>
      </w:tblGrid>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spacing w:val="20"/>
                <w:sz w:val="25"/>
                <w:szCs w:val="25"/>
              </w:rPr>
            </w:pPr>
            <w:r w:rsidRPr="00A45CB0">
              <w:rPr>
                <w:spacing w:val="20"/>
                <w:sz w:val="22"/>
                <w:szCs w:val="22"/>
              </w:rPr>
              <w:lastRenderedPageBreak/>
              <w:t>МИНИСТЕРСТВО НАУКИ И ВЫСШЕГО ОБРАЗОВАНИЯ РОССИЙСКОЙ ФЕДЕРАЦИИ</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pPr>
            <w:r w:rsidRPr="00A45CB0">
              <w:t>ФЕДЕРАЛЬНОЕ ГОСУДАРСТВЕННОЕ АВТОНОМНОЕ ОБРАЗОВАТЕЛЬНОЕ УЧРЕЖДЕНИЕ</w:t>
            </w:r>
          </w:p>
          <w:p w:rsidR="00A45CB0" w:rsidRPr="00A45CB0" w:rsidRDefault="00A45CB0" w:rsidP="00A45CB0">
            <w:pPr>
              <w:suppressAutoHyphens/>
              <w:autoSpaceDE w:val="0"/>
              <w:autoSpaceDN w:val="0"/>
              <w:adjustRightInd w:val="0"/>
              <w:spacing w:line="240" w:lineRule="auto"/>
              <w:ind w:firstLine="0"/>
              <w:jc w:val="center"/>
              <w:rPr>
                <w:caps/>
                <w:spacing w:val="20"/>
              </w:rPr>
            </w:pPr>
            <w:r w:rsidRPr="00A45CB0">
              <w:rPr>
                <w:caps/>
              </w:rPr>
              <w:t>высшего образования</w:t>
            </w:r>
          </w:p>
        </w:tc>
      </w:tr>
      <w:tr w:rsidR="00A45CB0" w:rsidRPr="00A45CB0" w:rsidTr="000830B1">
        <w:tc>
          <w:tcPr>
            <w:tcW w:w="10206" w:type="dxa"/>
            <w:hideMark/>
          </w:tcPr>
          <w:p w:rsidR="00A45CB0" w:rsidRPr="00A45CB0" w:rsidRDefault="00A45CB0" w:rsidP="00A45CB0">
            <w:pPr>
              <w:suppressAutoHyphens/>
              <w:autoSpaceDE w:val="0"/>
              <w:autoSpaceDN w:val="0"/>
              <w:adjustRightInd w:val="0"/>
              <w:spacing w:line="240" w:lineRule="auto"/>
              <w:ind w:firstLine="0"/>
              <w:jc w:val="center"/>
              <w:rPr>
                <w:rFonts w:ascii="Book Antiqua" w:hAnsi="Book Antiqua"/>
                <w:b/>
                <w:sz w:val="24"/>
                <w:szCs w:val="24"/>
              </w:rPr>
            </w:pPr>
            <w:r w:rsidRPr="00A45CB0">
              <w:rPr>
                <w:rFonts w:ascii="Book Antiqua" w:hAnsi="Book Antiqua"/>
                <w:b/>
                <w:sz w:val="24"/>
                <w:szCs w:val="24"/>
              </w:rPr>
              <w:t>«Национальный исследовательский ядерный университет «МИФИ»</w:t>
            </w:r>
          </w:p>
          <w:p w:rsidR="00A45CB0" w:rsidRPr="00A45CB0" w:rsidRDefault="00A45CB0" w:rsidP="00A45CB0">
            <w:pPr>
              <w:suppressAutoHyphens/>
              <w:autoSpaceDE w:val="0"/>
              <w:autoSpaceDN w:val="0"/>
              <w:adjustRightInd w:val="0"/>
              <w:spacing w:line="240" w:lineRule="auto"/>
              <w:ind w:firstLine="0"/>
              <w:jc w:val="center"/>
              <w:rPr>
                <w:sz w:val="24"/>
                <w:szCs w:val="24"/>
              </w:rPr>
            </w:pPr>
            <w:r w:rsidRPr="00A45CB0">
              <w:rPr>
                <w:rFonts w:ascii="Book Antiqua" w:hAnsi="Book Antiqua"/>
                <w:b/>
                <w:sz w:val="24"/>
                <w:szCs w:val="24"/>
              </w:rPr>
              <w:t>(НИЯУ МИФИ)</w:t>
            </w:r>
          </w:p>
        </w:tc>
      </w:tr>
    </w:tbl>
    <w:p w:rsidR="00A45CB0" w:rsidRPr="00A45CB0" w:rsidRDefault="00A45CB0" w:rsidP="00A45CB0">
      <w:pPr>
        <w:widowControl/>
        <w:suppressAutoHyphens/>
        <w:spacing w:line="240" w:lineRule="auto"/>
        <w:ind w:firstLine="0"/>
        <w:jc w:val="center"/>
        <w:rPr>
          <w:rFonts w:eastAsia="Calibri"/>
          <w:sz w:val="24"/>
          <w:szCs w:val="24"/>
          <w:lang w:eastAsia="ar-SA"/>
        </w:rPr>
      </w:pPr>
      <w:r w:rsidRPr="00A45CB0">
        <w:rPr>
          <w:rFonts w:eastAsia="Calibri"/>
          <w:sz w:val="24"/>
          <w:szCs w:val="24"/>
          <w:lang w:eastAsia="ar-SA"/>
        </w:rPr>
        <w:t>ИНСТИТУТ ЛАЗЕРНЫХ И ПЛАЗМЕННЫХ ТЕХНОЛОГИЙ</w:t>
      </w:r>
      <w:r w:rsidRPr="00A45CB0">
        <w:rPr>
          <w:rFonts w:eastAsia="Calibri"/>
          <w:sz w:val="24"/>
          <w:szCs w:val="24"/>
          <w:lang w:eastAsia="ar-SA"/>
        </w:rPr>
        <w:br/>
        <w:t>КАФЕДРА ФИЗИКИ ПЛАЗМЫ</w:t>
      </w:r>
    </w:p>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 w:rsidR="00A45CB0" w:rsidRDefault="00A45CB0" w:rsidP="00A45CB0">
      <w:pPr>
        <w:pStyle w:val="FR1"/>
        <w:rPr>
          <w:rFonts w:ascii="Times New Roman" w:hAnsi="Times New Roman"/>
          <w:sz w:val="24"/>
          <w:szCs w:val="24"/>
        </w:rPr>
      </w:pP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 xml:space="preserve">ОТЧЕТ </w:t>
      </w:r>
    </w:p>
    <w:p w:rsidR="00A45CB0" w:rsidRPr="00AA3892" w:rsidRDefault="00A45CB0" w:rsidP="00A45CB0">
      <w:pPr>
        <w:pStyle w:val="FR1"/>
        <w:jc w:val="center"/>
        <w:rPr>
          <w:rFonts w:ascii="Times New Roman" w:hAnsi="Times New Roman"/>
          <w:sz w:val="28"/>
          <w:szCs w:val="28"/>
        </w:rPr>
      </w:pPr>
      <w:r w:rsidRPr="00AA3892">
        <w:rPr>
          <w:rFonts w:ascii="Times New Roman" w:hAnsi="Times New Roman"/>
          <w:sz w:val="28"/>
          <w:szCs w:val="28"/>
        </w:rPr>
        <w:t>О ПРОИЗВОДСТВЕННОЙ ПРАКТИКЕ</w:t>
      </w:r>
    </w:p>
    <w:p w:rsidR="00A45CB0" w:rsidRDefault="00A45CB0" w:rsidP="00A45CB0">
      <w:pPr>
        <w:pStyle w:val="FR1"/>
        <w:jc w:val="center"/>
        <w:rPr>
          <w:rFonts w:ascii="Times New Roman" w:hAnsi="Times New Roman"/>
          <w:sz w:val="28"/>
          <w:szCs w:val="28"/>
        </w:rPr>
      </w:pPr>
      <w:r w:rsidRPr="00AA3892">
        <w:rPr>
          <w:rFonts w:ascii="Times New Roman" w:hAnsi="Times New Roman"/>
          <w:sz w:val="28"/>
          <w:szCs w:val="28"/>
        </w:rPr>
        <w:t>(</w:t>
      </w:r>
      <w:r>
        <w:rPr>
          <w:rFonts w:ascii="Times New Roman" w:hAnsi="Times New Roman"/>
          <w:sz w:val="28"/>
          <w:szCs w:val="28"/>
        </w:rPr>
        <w:t>ПРЕДДИПЛОМНОЙ</w:t>
      </w:r>
      <w:r w:rsidRPr="00AA3892">
        <w:rPr>
          <w:rFonts w:ascii="Times New Roman" w:hAnsi="Times New Roman"/>
          <w:sz w:val="28"/>
          <w:szCs w:val="28"/>
        </w:rPr>
        <w:t>)</w:t>
      </w:r>
    </w:p>
    <w:p w:rsidR="00A45CB0" w:rsidRPr="00AA3892" w:rsidRDefault="00A45CB0" w:rsidP="00A45CB0">
      <w:pPr>
        <w:pStyle w:val="FR1"/>
        <w:jc w:val="center"/>
        <w:rPr>
          <w:rFonts w:ascii="Times New Roman" w:hAnsi="Times New Roman"/>
          <w:sz w:val="28"/>
          <w:szCs w:val="28"/>
        </w:rPr>
      </w:pPr>
      <w:r>
        <w:rPr>
          <w:rFonts w:ascii="Times New Roman" w:hAnsi="Times New Roman"/>
          <w:sz w:val="28"/>
          <w:szCs w:val="28"/>
        </w:rPr>
        <w:t>по теме:</w:t>
      </w:r>
    </w:p>
    <w:p w:rsidR="00A45CB0" w:rsidRPr="00AA3892" w:rsidRDefault="00A45CB0" w:rsidP="00A45CB0">
      <w:pPr>
        <w:pStyle w:val="FR1"/>
        <w:jc w:val="center"/>
        <w:rPr>
          <w:rFonts w:ascii="Times New Roman" w:hAnsi="Times New Roman"/>
          <w:sz w:val="28"/>
          <w:szCs w:val="28"/>
        </w:rPr>
      </w:pPr>
      <w:r w:rsidRPr="002C3DC8">
        <w:rPr>
          <w:rFonts w:ascii="Times New Roman" w:hAnsi="Times New Roman"/>
          <w:color w:val="000000"/>
          <w:sz w:val="28"/>
          <w:szCs w:val="28"/>
        </w:rPr>
        <w:t>«ТЕМА РАБОТЫ</w:t>
      </w:r>
      <w:r w:rsidRPr="00AA3892">
        <w:rPr>
          <w:rFonts w:ascii="Times New Roman" w:hAnsi="Times New Roman"/>
          <w:sz w:val="28"/>
          <w:szCs w:val="28"/>
        </w:rPr>
        <w:t>»</w:t>
      </w: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103"/>
      </w:tblGrid>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color w:val="000000"/>
                <w:sz w:val="28"/>
                <w:szCs w:val="28"/>
              </w:rPr>
            </w:pPr>
            <w:r w:rsidRPr="002C3DC8">
              <w:rPr>
                <w:sz w:val="28"/>
                <w:szCs w:val="28"/>
              </w:rPr>
              <w:t>Направление</w:t>
            </w:r>
          </w:p>
        </w:tc>
        <w:tc>
          <w:tcPr>
            <w:tcW w:w="5103" w:type="dxa"/>
            <w:tcBorders>
              <w:top w:val="nil"/>
              <w:left w:val="nil"/>
              <w:bottom w:val="nil"/>
              <w:right w:val="nil"/>
            </w:tcBorders>
            <w:hideMark/>
          </w:tcPr>
          <w:p w:rsidR="00A45CB0" w:rsidRPr="002C3DC8" w:rsidRDefault="00A45CB0" w:rsidP="00EF6B4C">
            <w:pPr>
              <w:ind w:firstLine="0"/>
              <w:jc w:val="both"/>
              <w:rPr>
                <w:sz w:val="28"/>
                <w:szCs w:val="28"/>
              </w:rPr>
            </w:pPr>
            <w:r w:rsidRPr="002C3DC8">
              <w:rPr>
                <w:sz w:val="28"/>
                <w:szCs w:val="28"/>
              </w:rPr>
              <w:t>16.0</w:t>
            </w:r>
            <w:r>
              <w:rPr>
                <w:sz w:val="28"/>
                <w:szCs w:val="28"/>
              </w:rPr>
              <w:t>4</w:t>
            </w:r>
            <w:r w:rsidRPr="002C3DC8">
              <w:rPr>
                <w:sz w:val="28"/>
                <w:szCs w:val="28"/>
              </w:rPr>
              <w:t>.02 Высокотехнологические плазменные и энергетические установки</w:t>
            </w:r>
          </w:p>
        </w:tc>
      </w:tr>
      <w:tr w:rsidR="00A45CB0" w:rsidRPr="002C3DC8" w:rsidTr="000830B1">
        <w:tc>
          <w:tcPr>
            <w:tcW w:w="4077" w:type="dxa"/>
            <w:tcBorders>
              <w:top w:val="nil"/>
              <w:left w:val="nil"/>
              <w:bottom w:val="nil"/>
              <w:right w:val="nil"/>
            </w:tcBorders>
            <w:hideMark/>
          </w:tcPr>
          <w:p w:rsidR="00A45CB0" w:rsidRPr="002C3DC8" w:rsidRDefault="00A45CB0" w:rsidP="00EF6B4C">
            <w:pPr>
              <w:ind w:firstLine="0"/>
              <w:jc w:val="right"/>
              <w:rPr>
                <w:sz w:val="28"/>
                <w:szCs w:val="28"/>
              </w:rPr>
            </w:pPr>
            <w:r w:rsidRPr="002C3DC8">
              <w:rPr>
                <w:sz w:val="28"/>
                <w:szCs w:val="28"/>
              </w:rPr>
              <w:t xml:space="preserve">Образовательная программа                       </w:t>
            </w:r>
          </w:p>
        </w:tc>
        <w:tc>
          <w:tcPr>
            <w:tcW w:w="5103" w:type="dxa"/>
            <w:tcBorders>
              <w:top w:val="nil"/>
              <w:left w:val="nil"/>
              <w:bottom w:val="nil"/>
              <w:right w:val="nil"/>
            </w:tcBorders>
          </w:tcPr>
          <w:p w:rsidR="00A45CB0" w:rsidRPr="002C3DC8" w:rsidRDefault="00A45CB0" w:rsidP="00EF6B4C">
            <w:pPr>
              <w:ind w:firstLine="0"/>
              <w:jc w:val="both"/>
              <w:rPr>
                <w:sz w:val="28"/>
                <w:szCs w:val="28"/>
              </w:rPr>
            </w:pPr>
            <w:r w:rsidRPr="002C3DC8">
              <w:rPr>
                <w:sz w:val="28"/>
                <w:szCs w:val="28"/>
              </w:rPr>
              <w:t>Управляемый термоядерный синтез и плазменные технологии</w:t>
            </w:r>
          </w:p>
        </w:tc>
      </w:tr>
    </w:tbl>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p w:rsidR="00A45CB0" w:rsidRDefault="00A45CB0" w:rsidP="00A45CB0">
      <w:pPr>
        <w:pStyle w:val="FR1"/>
        <w:rPr>
          <w:rFonts w:ascii="Times New Roman" w:hAnsi="Times New Roman"/>
          <w:sz w:val="24"/>
          <w:szCs w:val="24"/>
        </w:rPr>
      </w:pPr>
    </w:p>
    <w:tbl>
      <w:tblPr>
        <w:tblW w:w="8523" w:type="dxa"/>
        <w:jc w:val="center"/>
        <w:tblLayout w:type="fixed"/>
        <w:tblLook w:val="04A0" w:firstRow="1" w:lastRow="0" w:firstColumn="1" w:lastColumn="0" w:noHBand="0" w:noVBand="1"/>
      </w:tblPr>
      <w:tblGrid>
        <w:gridCol w:w="3378"/>
        <w:gridCol w:w="2026"/>
        <w:gridCol w:w="3119"/>
      </w:tblGrid>
      <w:tr w:rsidR="00A45CB0" w:rsidRPr="0023723C" w:rsidTr="00EF6B4C">
        <w:trPr>
          <w:trHeight w:val="205"/>
          <w:jc w:val="center"/>
        </w:trPr>
        <w:tc>
          <w:tcPr>
            <w:tcW w:w="3378" w:type="dxa"/>
            <w:hideMark/>
          </w:tcPr>
          <w:p w:rsidR="00A45CB0" w:rsidRPr="0023723C" w:rsidRDefault="00A45CB0" w:rsidP="00EF6B4C">
            <w:pPr>
              <w:ind w:firstLine="10"/>
              <w:jc w:val="right"/>
              <w:rPr>
                <w:sz w:val="26"/>
                <w:szCs w:val="26"/>
              </w:rPr>
            </w:pPr>
            <w:r w:rsidRPr="0023723C">
              <w:rPr>
                <w:sz w:val="26"/>
                <w:szCs w:val="26"/>
              </w:rPr>
              <w:t>Студент</w:t>
            </w:r>
          </w:p>
        </w:tc>
        <w:tc>
          <w:tcPr>
            <w:tcW w:w="2026" w:type="dxa"/>
            <w:tcBorders>
              <w:bottom w:val="single" w:sz="4" w:space="0" w:color="auto"/>
            </w:tcBorders>
          </w:tcPr>
          <w:p w:rsidR="00A45CB0" w:rsidRPr="0023723C" w:rsidRDefault="00A45CB0" w:rsidP="00EF6B4C">
            <w:pPr>
              <w:autoSpaceDN w:val="0"/>
              <w:ind w:firstLine="10"/>
              <w:rPr>
                <w:sz w:val="26"/>
                <w:szCs w:val="26"/>
              </w:rPr>
            </w:pPr>
          </w:p>
        </w:tc>
        <w:tc>
          <w:tcPr>
            <w:tcW w:w="3119" w:type="dxa"/>
          </w:tcPr>
          <w:p w:rsidR="00A45CB0" w:rsidRPr="0023723C" w:rsidRDefault="00A45CB0" w:rsidP="00EF6B4C">
            <w:pPr>
              <w:autoSpaceDN w:val="0"/>
              <w:ind w:firstLine="10"/>
              <w:rPr>
                <w:sz w:val="26"/>
                <w:szCs w:val="26"/>
              </w:rPr>
            </w:pPr>
            <w:r w:rsidRPr="0023723C">
              <w:rPr>
                <w:sz w:val="26"/>
                <w:szCs w:val="26"/>
              </w:rPr>
              <w:t>И.О.</w:t>
            </w:r>
            <w:r w:rsidR="005661AC">
              <w:rPr>
                <w:sz w:val="26"/>
                <w:szCs w:val="26"/>
              </w:rPr>
              <w:t xml:space="preserve"> </w:t>
            </w:r>
            <w:r w:rsidRPr="0023723C">
              <w:rPr>
                <w:sz w:val="26"/>
                <w:szCs w:val="26"/>
              </w:rPr>
              <w:t xml:space="preserve">Фамилия </w:t>
            </w:r>
          </w:p>
        </w:tc>
      </w:tr>
      <w:tr w:rsidR="00A45CB0" w:rsidRPr="0023723C" w:rsidTr="00EF6B4C">
        <w:trPr>
          <w:trHeight w:val="330"/>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Группа</w:t>
            </w:r>
          </w:p>
        </w:tc>
        <w:tc>
          <w:tcPr>
            <w:tcW w:w="2026" w:type="dxa"/>
            <w:tcBorders>
              <w:top w:val="single" w:sz="4" w:space="0" w:color="auto"/>
            </w:tcBorders>
          </w:tcPr>
          <w:p w:rsidR="00A45CB0" w:rsidRDefault="00A45CB0" w:rsidP="00EF6B4C">
            <w:pPr>
              <w:autoSpaceDN w:val="0"/>
              <w:ind w:firstLine="10"/>
              <w:rPr>
                <w:sz w:val="26"/>
                <w:szCs w:val="26"/>
              </w:rPr>
            </w:pPr>
          </w:p>
          <w:p w:rsidR="00A45CB0" w:rsidRPr="0023723C" w:rsidRDefault="00A45CB0" w:rsidP="0015435A">
            <w:pPr>
              <w:autoSpaceDN w:val="0"/>
              <w:ind w:firstLine="10"/>
              <w:rPr>
                <w:sz w:val="26"/>
                <w:szCs w:val="26"/>
              </w:rPr>
            </w:pPr>
            <w:r>
              <w:rPr>
                <w:sz w:val="26"/>
                <w:szCs w:val="26"/>
              </w:rPr>
              <w:t>М2</w:t>
            </w:r>
            <w:r w:rsidR="0015435A">
              <w:rPr>
                <w:sz w:val="26"/>
                <w:szCs w:val="26"/>
              </w:rPr>
              <w:t>4</w:t>
            </w:r>
            <w:r>
              <w:rPr>
                <w:sz w:val="26"/>
                <w:szCs w:val="26"/>
              </w:rPr>
              <w:t>-208</w:t>
            </w:r>
          </w:p>
        </w:tc>
        <w:tc>
          <w:tcPr>
            <w:tcW w:w="3119" w:type="dxa"/>
          </w:tcPr>
          <w:p w:rsidR="00A45CB0" w:rsidRPr="0023723C" w:rsidRDefault="00A45CB0" w:rsidP="00EF6B4C">
            <w:pPr>
              <w:autoSpaceDN w:val="0"/>
              <w:ind w:firstLine="10"/>
              <w:rPr>
                <w:sz w:val="26"/>
                <w:szCs w:val="26"/>
              </w:rPr>
            </w:pPr>
          </w:p>
        </w:tc>
      </w:tr>
      <w:tr w:rsidR="00A45CB0" w:rsidRPr="0023723C" w:rsidTr="00EF6B4C">
        <w:trPr>
          <w:trHeight w:val="717"/>
          <w:jc w:val="center"/>
        </w:trPr>
        <w:tc>
          <w:tcPr>
            <w:tcW w:w="3378" w:type="dxa"/>
            <w:hideMark/>
          </w:tcPr>
          <w:p w:rsidR="00A45CB0" w:rsidRDefault="00A45CB0" w:rsidP="00EF6B4C">
            <w:pPr>
              <w:ind w:firstLine="10"/>
              <w:jc w:val="right"/>
              <w:rPr>
                <w:sz w:val="26"/>
                <w:szCs w:val="26"/>
              </w:rPr>
            </w:pPr>
          </w:p>
          <w:p w:rsidR="00A45CB0" w:rsidRPr="0023723C" w:rsidRDefault="00A45CB0" w:rsidP="00EF6B4C">
            <w:pPr>
              <w:ind w:firstLine="10"/>
              <w:jc w:val="right"/>
              <w:rPr>
                <w:sz w:val="26"/>
                <w:szCs w:val="26"/>
              </w:rPr>
            </w:pPr>
            <w:r w:rsidRPr="0023723C">
              <w:rPr>
                <w:sz w:val="26"/>
                <w:szCs w:val="26"/>
              </w:rPr>
              <w:t>Руководитель практики,</w:t>
            </w:r>
          </w:p>
          <w:p w:rsidR="00A45CB0" w:rsidRPr="0023723C" w:rsidRDefault="00A45CB0" w:rsidP="00EF6B4C">
            <w:pPr>
              <w:ind w:firstLine="10"/>
              <w:jc w:val="right"/>
              <w:rPr>
                <w:sz w:val="26"/>
                <w:szCs w:val="26"/>
              </w:rPr>
            </w:pPr>
            <w:r w:rsidRPr="0023723C">
              <w:rPr>
                <w:sz w:val="26"/>
                <w:szCs w:val="26"/>
              </w:rPr>
              <w:t>должность,</w:t>
            </w:r>
            <w:r w:rsidR="0015435A">
              <w:rPr>
                <w:sz w:val="26"/>
                <w:szCs w:val="26"/>
              </w:rPr>
              <w:t xml:space="preserve"> </w:t>
            </w:r>
            <w:r w:rsidRPr="0023723C">
              <w:rPr>
                <w:sz w:val="26"/>
                <w:szCs w:val="26"/>
              </w:rPr>
              <w:t>степень,</w:t>
            </w:r>
          </w:p>
          <w:p w:rsidR="00A45CB0" w:rsidRPr="0023723C" w:rsidRDefault="00A45CB0" w:rsidP="00EF6B4C">
            <w:pPr>
              <w:ind w:firstLine="10"/>
              <w:jc w:val="right"/>
              <w:rPr>
                <w:sz w:val="26"/>
                <w:szCs w:val="26"/>
              </w:rPr>
            </w:pPr>
            <w:r w:rsidRPr="0023723C">
              <w:rPr>
                <w:sz w:val="26"/>
                <w:szCs w:val="26"/>
              </w:rPr>
              <w:t>звание</w:t>
            </w:r>
          </w:p>
        </w:tc>
        <w:tc>
          <w:tcPr>
            <w:tcW w:w="2026" w:type="dxa"/>
            <w:tcBorders>
              <w:bottom w:val="single" w:sz="4" w:space="0" w:color="auto"/>
            </w:tcBorders>
          </w:tcPr>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p w:rsidR="00A45CB0" w:rsidRPr="0023723C" w:rsidRDefault="00A45CB0" w:rsidP="00EF6B4C">
            <w:pPr>
              <w:autoSpaceDN w:val="0"/>
              <w:ind w:firstLine="10"/>
              <w:rPr>
                <w:sz w:val="26"/>
                <w:szCs w:val="26"/>
                <w:u w:val="single"/>
              </w:rPr>
            </w:pPr>
          </w:p>
        </w:tc>
        <w:tc>
          <w:tcPr>
            <w:tcW w:w="3119" w:type="dxa"/>
          </w:tcPr>
          <w:p w:rsidR="00A45CB0" w:rsidRPr="0023723C" w:rsidRDefault="00A45CB0" w:rsidP="00EF6B4C">
            <w:pPr>
              <w:autoSpaceDN w:val="0"/>
              <w:ind w:firstLine="10"/>
              <w:rPr>
                <w:sz w:val="26"/>
                <w:szCs w:val="26"/>
              </w:rPr>
            </w:pPr>
          </w:p>
          <w:p w:rsidR="00A45CB0" w:rsidRDefault="00A45CB0" w:rsidP="00EF6B4C">
            <w:pPr>
              <w:autoSpaceDN w:val="0"/>
              <w:ind w:firstLine="10"/>
              <w:rPr>
                <w:sz w:val="26"/>
                <w:szCs w:val="26"/>
              </w:rPr>
            </w:pPr>
          </w:p>
          <w:p w:rsidR="00A45CB0" w:rsidRPr="0023723C" w:rsidRDefault="00A45CB0" w:rsidP="00EF6B4C">
            <w:pPr>
              <w:autoSpaceDN w:val="0"/>
              <w:ind w:firstLine="10"/>
              <w:rPr>
                <w:sz w:val="26"/>
                <w:szCs w:val="26"/>
              </w:rPr>
            </w:pPr>
          </w:p>
          <w:p w:rsidR="00A45CB0" w:rsidRPr="0023723C" w:rsidRDefault="00A45CB0" w:rsidP="00EF6B4C">
            <w:pPr>
              <w:autoSpaceDN w:val="0"/>
              <w:ind w:firstLine="10"/>
              <w:rPr>
                <w:sz w:val="26"/>
                <w:szCs w:val="26"/>
              </w:rPr>
            </w:pPr>
            <w:r w:rsidRPr="0023723C">
              <w:rPr>
                <w:sz w:val="26"/>
                <w:szCs w:val="26"/>
              </w:rPr>
              <w:t>И.О.</w:t>
            </w:r>
            <w:r w:rsidR="005661AC">
              <w:rPr>
                <w:sz w:val="26"/>
                <w:szCs w:val="26"/>
              </w:rPr>
              <w:t xml:space="preserve"> </w:t>
            </w:r>
            <w:r w:rsidRPr="0023723C">
              <w:rPr>
                <w:sz w:val="26"/>
                <w:szCs w:val="26"/>
              </w:rPr>
              <w:t xml:space="preserve">Фамилия </w:t>
            </w:r>
          </w:p>
        </w:tc>
      </w:tr>
    </w:tbl>
    <w:p w:rsidR="00A45CB0" w:rsidRDefault="00A45CB0" w:rsidP="00A45CB0">
      <w:pPr>
        <w:pStyle w:val="FR1"/>
        <w:rPr>
          <w:rFonts w:ascii="Times New Roman" w:hAnsi="Times New Roman"/>
          <w:sz w:val="24"/>
          <w:szCs w:val="24"/>
        </w:rPr>
      </w:pPr>
    </w:p>
    <w:p w:rsidR="00A45CB0" w:rsidRDefault="00A45CB0" w:rsidP="00A45CB0">
      <w:pPr>
        <w:pStyle w:val="a6"/>
      </w:pPr>
    </w:p>
    <w:p w:rsidR="00A45CB0" w:rsidRDefault="00A45CB0" w:rsidP="00A45CB0">
      <w:pPr>
        <w:pStyle w:val="a6"/>
      </w:pPr>
    </w:p>
    <w:p w:rsidR="00A45CB0" w:rsidRDefault="00A45CB0" w:rsidP="00A45CB0">
      <w:pPr>
        <w:pStyle w:val="a6"/>
      </w:pPr>
    </w:p>
    <w:p w:rsidR="0015435A" w:rsidRDefault="0015435A" w:rsidP="00A45CB0">
      <w:pPr>
        <w:pStyle w:val="a6"/>
        <w:jc w:val="center"/>
        <w:rPr>
          <w:szCs w:val="28"/>
        </w:rPr>
      </w:pPr>
    </w:p>
    <w:p w:rsidR="00A45CB0" w:rsidRDefault="00A45CB0" w:rsidP="00A45CB0">
      <w:pPr>
        <w:pStyle w:val="a6"/>
        <w:jc w:val="center"/>
        <w:rPr>
          <w:szCs w:val="28"/>
        </w:rPr>
      </w:pPr>
      <w:r w:rsidRPr="002C3DC8">
        <w:rPr>
          <w:szCs w:val="28"/>
        </w:rPr>
        <w:t>Москва 202</w:t>
      </w:r>
      <w:r w:rsidR="0015435A">
        <w:rPr>
          <w:szCs w:val="28"/>
        </w:rPr>
        <w:t>6</w:t>
      </w:r>
    </w:p>
    <w:p w:rsidR="008E01BC" w:rsidRPr="002C3DC8" w:rsidRDefault="00A45CB0" w:rsidP="008E01BC">
      <w:pPr>
        <w:pStyle w:val="1"/>
        <w:spacing w:line="360" w:lineRule="auto"/>
        <w:rPr>
          <w:sz w:val="26"/>
          <w:szCs w:val="26"/>
        </w:rPr>
      </w:pPr>
      <w:r>
        <w:rPr>
          <w:szCs w:val="28"/>
        </w:rPr>
        <w:br w:type="page"/>
      </w:r>
      <w:r w:rsidR="008E01BC">
        <w:rPr>
          <w:szCs w:val="28"/>
        </w:rPr>
        <w:lastRenderedPageBreak/>
        <w:t>СОДЕРЖАНИЕ</w:t>
      </w:r>
    </w:p>
    <w:p w:rsidR="008E01BC" w:rsidRPr="002C3DC8" w:rsidRDefault="008E01BC" w:rsidP="008E01BC">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d"/>
            <w:noProof/>
            <w:sz w:val="26"/>
            <w:szCs w:val="26"/>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8E01BC" w:rsidRPr="002C3DC8" w:rsidRDefault="0015435A" w:rsidP="008E01BC">
      <w:pPr>
        <w:pStyle w:val="23"/>
        <w:tabs>
          <w:tab w:val="left" w:pos="1540"/>
          <w:tab w:val="right" w:leader="dot" w:pos="9345"/>
        </w:tabs>
        <w:rPr>
          <w:noProof/>
          <w:sz w:val="26"/>
          <w:szCs w:val="26"/>
        </w:rPr>
      </w:pPr>
      <w:hyperlink w:anchor="_Toc75966652" w:history="1">
        <w:r w:rsidR="008E01BC" w:rsidRPr="002C3DC8">
          <w:rPr>
            <w:rStyle w:val="ad"/>
            <w:noProof/>
            <w:sz w:val="26"/>
            <w:szCs w:val="26"/>
          </w:rPr>
          <w:t>1</w:t>
        </w:r>
        <w:r w:rsidR="008E01BC" w:rsidRPr="002C3DC8">
          <w:rPr>
            <w:noProof/>
            <w:sz w:val="26"/>
            <w:szCs w:val="26"/>
          </w:rPr>
          <w:tab/>
        </w:r>
        <w:r w:rsidR="008E01BC" w:rsidRPr="002C3DC8">
          <w:rPr>
            <w:rStyle w:val="ad"/>
            <w:noProof/>
            <w:sz w:val="26"/>
            <w:szCs w:val="26"/>
          </w:rPr>
          <w:t>Литературный обзор</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_Toc75966652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4</w:t>
        </w:r>
        <w:r w:rsidR="008E01BC" w:rsidRPr="002C3DC8">
          <w:rPr>
            <w:noProof/>
            <w:webHidden/>
            <w:sz w:val="26"/>
            <w:szCs w:val="26"/>
          </w:rPr>
          <w:fldChar w:fldCharType="end"/>
        </w:r>
      </w:hyperlink>
    </w:p>
    <w:p w:rsidR="008E01BC" w:rsidRPr="002C3DC8" w:rsidRDefault="0015435A" w:rsidP="008E01BC">
      <w:pPr>
        <w:pStyle w:val="31"/>
        <w:tabs>
          <w:tab w:val="left" w:pos="1760"/>
          <w:tab w:val="right" w:leader="dot" w:pos="9345"/>
        </w:tabs>
        <w:rPr>
          <w:noProof/>
          <w:sz w:val="26"/>
          <w:szCs w:val="26"/>
        </w:rPr>
      </w:pPr>
      <w:hyperlink w:anchor="_Toc75966653" w:history="1">
        <w:r w:rsidR="008E01BC" w:rsidRPr="002C3DC8">
          <w:rPr>
            <w:rStyle w:val="ad"/>
            <w:noProof/>
            <w:sz w:val="26"/>
            <w:szCs w:val="26"/>
          </w:rPr>
          <w:t>1.1</w:t>
        </w:r>
        <w:r w:rsidR="008E01BC" w:rsidRPr="002C3DC8">
          <w:rPr>
            <w:noProof/>
            <w:sz w:val="26"/>
            <w:szCs w:val="26"/>
          </w:rPr>
          <w:tab/>
        </w:r>
        <w:r w:rsidR="008E01BC" w:rsidRPr="002C3DC8">
          <w:rPr>
            <w:rStyle w:val="ad"/>
            <w:noProof/>
            <w:sz w:val="26"/>
            <w:szCs w:val="26"/>
          </w:rPr>
          <w:t>Влияние гелия на удержание изотопов водорода в вольфраме при ионной имплантации.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_Toc75966653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4</w:t>
        </w:r>
        <w:r w:rsidR="008E01BC" w:rsidRPr="002C3DC8">
          <w:rPr>
            <w:noProof/>
            <w:webHidden/>
            <w:sz w:val="26"/>
            <w:szCs w:val="26"/>
          </w:rPr>
          <w:fldChar w:fldCharType="end"/>
        </w:r>
      </w:hyperlink>
    </w:p>
    <w:p w:rsidR="008E01BC" w:rsidRPr="002C3DC8" w:rsidRDefault="0015435A" w:rsidP="008E01BC">
      <w:pPr>
        <w:pStyle w:val="31"/>
        <w:tabs>
          <w:tab w:val="left" w:pos="1760"/>
          <w:tab w:val="right" w:leader="dot" w:pos="9345"/>
        </w:tabs>
        <w:rPr>
          <w:noProof/>
          <w:sz w:val="26"/>
          <w:szCs w:val="26"/>
        </w:rPr>
      </w:pPr>
      <w:hyperlink w:anchor="_Toc75966654" w:history="1">
        <w:r w:rsidR="008E01BC" w:rsidRPr="002C3DC8">
          <w:rPr>
            <w:rStyle w:val="ad"/>
            <w:noProof/>
            <w:sz w:val="26"/>
            <w:szCs w:val="26"/>
          </w:rPr>
          <w:t>1.2</w:t>
        </w:r>
        <w:r w:rsidR="008E01BC" w:rsidRPr="002C3DC8">
          <w:rPr>
            <w:noProof/>
            <w:sz w:val="26"/>
            <w:szCs w:val="26"/>
          </w:rPr>
          <w:tab/>
        </w:r>
        <w:r w:rsidR="008E01BC" w:rsidRPr="002C3DC8">
          <w:rPr>
            <w:rStyle w:val="ad"/>
            <w:noProof/>
            <w:sz w:val="26"/>
            <w:szCs w:val="26"/>
          </w:rPr>
          <w:t>Влияние гелия на удержание изотопов водорода в вольфраме при соосаждении.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_Toc75966654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6</w:t>
        </w:r>
        <w:r w:rsidR="008E01BC" w:rsidRPr="002C3DC8">
          <w:rPr>
            <w:noProof/>
            <w:webHidden/>
            <w:sz w:val="26"/>
            <w:szCs w:val="26"/>
          </w:rPr>
          <w:fldChar w:fldCharType="end"/>
        </w:r>
      </w:hyperlink>
    </w:p>
    <w:p w:rsidR="008E01BC" w:rsidRPr="002C3DC8" w:rsidRDefault="0015435A" w:rsidP="008E01BC">
      <w:pPr>
        <w:pStyle w:val="31"/>
        <w:tabs>
          <w:tab w:val="left" w:pos="1760"/>
          <w:tab w:val="right" w:leader="dot" w:pos="9345"/>
        </w:tabs>
        <w:rPr>
          <w:noProof/>
          <w:sz w:val="26"/>
          <w:szCs w:val="26"/>
        </w:rPr>
      </w:pPr>
      <w:hyperlink w:anchor="_Toc75966655" w:history="1">
        <w:r w:rsidR="008E01BC" w:rsidRPr="002C3DC8">
          <w:rPr>
            <w:rStyle w:val="ad"/>
            <w:noProof/>
            <w:sz w:val="26"/>
            <w:szCs w:val="26"/>
          </w:rPr>
          <w:t>1.3</w:t>
        </w:r>
        <w:r w:rsidR="008E01BC" w:rsidRPr="002C3DC8">
          <w:rPr>
            <w:noProof/>
            <w:sz w:val="26"/>
            <w:szCs w:val="26"/>
          </w:rPr>
          <w:tab/>
        </w:r>
        <w:r w:rsidR="008E01BC" w:rsidRPr="002C3DC8">
          <w:rPr>
            <w:rStyle w:val="ad"/>
            <w:noProof/>
            <w:sz w:val="26"/>
            <w:szCs w:val="26"/>
          </w:rPr>
          <w:t>Масс-спектрометрия с пороговой ионизацией</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_Toc75966655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7</w:t>
        </w:r>
        <w:r w:rsidR="008E01BC" w:rsidRPr="002C3DC8">
          <w:rPr>
            <w:noProof/>
            <w:webHidden/>
            <w:sz w:val="26"/>
            <w:szCs w:val="26"/>
          </w:rPr>
          <w:fldChar w:fldCharType="end"/>
        </w:r>
      </w:hyperlink>
    </w:p>
    <w:p w:rsidR="008E01BC" w:rsidRPr="002C3DC8" w:rsidRDefault="0015435A" w:rsidP="008E01BC">
      <w:pPr>
        <w:pStyle w:val="23"/>
        <w:tabs>
          <w:tab w:val="left" w:pos="1540"/>
          <w:tab w:val="right" w:leader="dot" w:pos="9345"/>
        </w:tabs>
        <w:rPr>
          <w:noProof/>
          <w:sz w:val="26"/>
          <w:szCs w:val="26"/>
        </w:rPr>
      </w:pPr>
      <w:hyperlink w:anchor="_Toc75966656" w:history="1">
        <w:r w:rsidR="008E01BC" w:rsidRPr="002C3DC8">
          <w:rPr>
            <w:rStyle w:val="ad"/>
            <w:noProof/>
            <w:sz w:val="26"/>
            <w:szCs w:val="26"/>
          </w:rPr>
          <w:t>2</w:t>
        </w:r>
        <w:r w:rsidR="008E01BC" w:rsidRPr="002C3DC8">
          <w:rPr>
            <w:noProof/>
            <w:sz w:val="26"/>
            <w:szCs w:val="26"/>
          </w:rPr>
          <w:tab/>
        </w:r>
        <w:r w:rsidR="008E01BC" w:rsidRPr="002C3DC8">
          <w:rPr>
            <w:rStyle w:val="ad"/>
            <w:noProof/>
            <w:sz w:val="26"/>
            <w:szCs w:val="26"/>
          </w:rPr>
          <w:t>Экспериментальная часть</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_Toc75966656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12</w:t>
        </w:r>
        <w:r w:rsidR="008E01BC" w:rsidRPr="002C3DC8">
          <w:rPr>
            <w:noProof/>
            <w:webHidden/>
            <w:sz w:val="26"/>
            <w:szCs w:val="26"/>
          </w:rPr>
          <w:fldChar w:fldCharType="end"/>
        </w:r>
      </w:hyperlink>
    </w:p>
    <w:p w:rsidR="008E01BC" w:rsidRPr="002C3DC8" w:rsidRDefault="0015435A" w:rsidP="008E01BC">
      <w:pPr>
        <w:pStyle w:val="31"/>
        <w:tabs>
          <w:tab w:val="right" w:leader="dot" w:pos="9345"/>
        </w:tabs>
        <w:rPr>
          <w:noProof/>
          <w:sz w:val="26"/>
          <w:szCs w:val="26"/>
        </w:rPr>
      </w:pPr>
      <w:hyperlink w:anchor="_Toc75966657" w:history="1">
        <w:r w:rsidR="008E01BC" w:rsidRPr="002C3DC8">
          <w:rPr>
            <w:rStyle w:val="ad"/>
            <w:noProof/>
            <w:sz w:val="26"/>
            <w:szCs w:val="26"/>
          </w:rPr>
          <w:t>2.1 Описание установки</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_Toc75966657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12</w:t>
        </w:r>
        <w:r w:rsidR="008E01BC" w:rsidRPr="002C3DC8">
          <w:rPr>
            <w:noProof/>
            <w:webHidden/>
            <w:sz w:val="26"/>
            <w:szCs w:val="26"/>
          </w:rPr>
          <w:fldChar w:fldCharType="end"/>
        </w:r>
      </w:hyperlink>
    </w:p>
    <w:p w:rsidR="008E01BC" w:rsidRPr="002C3DC8" w:rsidRDefault="0015435A" w:rsidP="008E01BC">
      <w:pPr>
        <w:pStyle w:val="31"/>
        <w:tabs>
          <w:tab w:val="right" w:leader="dot" w:pos="9345"/>
        </w:tabs>
        <w:rPr>
          <w:noProof/>
          <w:sz w:val="26"/>
          <w:szCs w:val="26"/>
        </w:rPr>
      </w:pPr>
      <w:hyperlink w:anchor="_Toc75966658" w:history="1">
        <w:r w:rsidR="008E01BC" w:rsidRPr="002C3DC8">
          <w:rPr>
            <w:rStyle w:val="ad"/>
            <w:noProof/>
            <w:sz w:val="26"/>
            <w:szCs w:val="26"/>
          </w:rPr>
          <w:t>2.2 Описание эксперимента</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_Toc75966658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13</w:t>
        </w:r>
        <w:r w:rsidR="008E01BC" w:rsidRPr="002C3DC8">
          <w:rPr>
            <w:noProof/>
            <w:webHidden/>
            <w:sz w:val="26"/>
            <w:szCs w:val="26"/>
          </w:rPr>
          <w:fldChar w:fldCharType="end"/>
        </w:r>
      </w:hyperlink>
    </w:p>
    <w:p w:rsidR="008E01BC" w:rsidRPr="002C3DC8" w:rsidRDefault="0015435A" w:rsidP="008E01BC">
      <w:pPr>
        <w:pStyle w:val="23"/>
        <w:tabs>
          <w:tab w:val="left" w:pos="1540"/>
          <w:tab w:val="right" w:leader="dot" w:pos="9345"/>
        </w:tabs>
        <w:rPr>
          <w:noProof/>
          <w:sz w:val="26"/>
          <w:szCs w:val="26"/>
        </w:rPr>
      </w:pPr>
      <w:hyperlink w:anchor="_Toc75966659" w:history="1">
        <w:r w:rsidR="008E01BC" w:rsidRPr="002C3DC8">
          <w:rPr>
            <w:rStyle w:val="ad"/>
            <w:noProof/>
            <w:sz w:val="26"/>
            <w:szCs w:val="26"/>
          </w:rPr>
          <w:t>3</w:t>
        </w:r>
        <w:r w:rsidR="008E01BC" w:rsidRPr="002C3DC8">
          <w:rPr>
            <w:noProof/>
            <w:sz w:val="26"/>
            <w:szCs w:val="26"/>
          </w:rPr>
          <w:tab/>
        </w:r>
        <w:r w:rsidR="008E01BC" w:rsidRPr="002C3DC8">
          <w:rPr>
            <w:rStyle w:val="ad"/>
            <w:noProof/>
            <w:sz w:val="26"/>
            <w:szCs w:val="26"/>
          </w:rPr>
          <w:t>Обсуждение результатов</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_Toc75966659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15</w:t>
        </w:r>
        <w:r w:rsidR="008E01BC" w:rsidRPr="002C3DC8">
          <w:rPr>
            <w:noProof/>
            <w:webHidden/>
            <w:sz w:val="26"/>
            <w:szCs w:val="26"/>
          </w:rPr>
          <w:fldChar w:fldCharType="end"/>
        </w:r>
      </w:hyperlink>
    </w:p>
    <w:p w:rsidR="008E01BC" w:rsidRPr="002C3DC8" w:rsidRDefault="0015435A" w:rsidP="008E01BC">
      <w:pPr>
        <w:pStyle w:val="31"/>
        <w:tabs>
          <w:tab w:val="right" w:leader="dot" w:pos="9345"/>
        </w:tabs>
        <w:rPr>
          <w:noProof/>
          <w:sz w:val="26"/>
          <w:szCs w:val="26"/>
        </w:rPr>
      </w:pPr>
      <w:hyperlink w:anchor="_Toc75966660" w:history="1">
        <w:r w:rsidR="008E01BC" w:rsidRPr="002C3DC8">
          <w:rPr>
            <w:rStyle w:val="ad"/>
            <w:noProof/>
            <w:sz w:val="26"/>
            <w:szCs w:val="26"/>
          </w:rPr>
          <w:t>3.1 Соосаждение вольфрама с дейтерием c примесью He</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_Toc75966660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15</w:t>
        </w:r>
        <w:r w:rsidR="008E01BC" w:rsidRPr="002C3DC8">
          <w:rPr>
            <w:noProof/>
            <w:webHidden/>
            <w:sz w:val="26"/>
            <w:szCs w:val="26"/>
          </w:rPr>
          <w:fldChar w:fldCharType="end"/>
        </w:r>
      </w:hyperlink>
    </w:p>
    <w:p w:rsidR="008E01BC" w:rsidRPr="002C3DC8" w:rsidRDefault="0015435A" w:rsidP="008E01BC">
      <w:pPr>
        <w:pStyle w:val="11"/>
        <w:tabs>
          <w:tab w:val="right" w:leader="dot" w:pos="9345"/>
        </w:tabs>
        <w:rPr>
          <w:noProof/>
          <w:sz w:val="26"/>
          <w:szCs w:val="26"/>
        </w:rPr>
      </w:pPr>
      <w:hyperlink w:anchor="_Toc75966661" w:history="1">
        <w:r w:rsidR="008E01BC" w:rsidRPr="002C3DC8">
          <w:rPr>
            <w:rStyle w:val="ad"/>
            <w:noProof/>
            <w:sz w:val="26"/>
            <w:szCs w:val="26"/>
          </w:rPr>
          <w:t>ЗАКЛЮЧЕНИЕ</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_Toc75966661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18</w:t>
        </w:r>
        <w:r w:rsidR="008E01BC" w:rsidRPr="002C3DC8">
          <w:rPr>
            <w:noProof/>
            <w:webHidden/>
            <w:sz w:val="26"/>
            <w:szCs w:val="26"/>
          </w:rPr>
          <w:fldChar w:fldCharType="end"/>
        </w:r>
      </w:hyperlink>
    </w:p>
    <w:p w:rsidR="008E01BC" w:rsidRPr="002C3DC8" w:rsidRDefault="0015435A" w:rsidP="008E01BC">
      <w:pPr>
        <w:pStyle w:val="11"/>
        <w:tabs>
          <w:tab w:val="right" w:leader="dot" w:pos="9345"/>
        </w:tabs>
        <w:rPr>
          <w:noProof/>
          <w:sz w:val="26"/>
          <w:szCs w:val="26"/>
        </w:rPr>
      </w:pPr>
      <w:hyperlink w:anchor="_Toc75966662" w:history="1">
        <w:r w:rsidR="008E01BC" w:rsidRPr="002C3DC8">
          <w:rPr>
            <w:rStyle w:val="ad"/>
            <w:rFonts w:eastAsia="Arial Unicode MS"/>
            <w:noProof/>
            <w:sz w:val="26"/>
            <w:szCs w:val="26"/>
          </w:rPr>
          <w:t>СПИСОК ИСПОЛЬЗОВАННЫХ ИСТОЧНИКОВ</w:t>
        </w:r>
        <w:r w:rsidR="008E01BC" w:rsidRPr="002C3DC8">
          <w:rPr>
            <w:noProof/>
            <w:webHidden/>
            <w:sz w:val="26"/>
            <w:szCs w:val="26"/>
          </w:rPr>
          <w:tab/>
        </w:r>
        <w:r w:rsidR="008E01BC" w:rsidRPr="002C3DC8">
          <w:rPr>
            <w:noProof/>
            <w:webHidden/>
            <w:sz w:val="26"/>
            <w:szCs w:val="26"/>
          </w:rPr>
          <w:fldChar w:fldCharType="begin"/>
        </w:r>
        <w:r w:rsidR="008E01BC" w:rsidRPr="002C3DC8">
          <w:rPr>
            <w:noProof/>
            <w:webHidden/>
            <w:sz w:val="26"/>
            <w:szCs w:val="26"/>
          </w:rPr>
          <w:instrText xml:space="preserve"> PAGEREF _Toc75966662 \h </w:instrText>
        </w:r>
        <w:r w:rsidR="008E01BC" w:rsidRPr="002C3DC8">
          <w:rPr>
            <w:noProof/>
            <w:webHidden/>
            <w:sz w:val="26"/>
            <w:szCs w:val="26"/>
          </w:rPr>
        </w:r>
        <w:r w:rsidR="008E01BC" w:rsidRPr="002C3DC8">
          <w:rPr>
            <w:noProof/>
            <w:webHidden/>
            <w:sz w:val="26"/>
            <w:szCs w:val="26"/>
          </w:rPr>
          <w:fldChar w:fldCharType="separate"/>
        </w:r>
        <w:r w:rsidR="008E01BC" w:rsidRPr="002C3DC8">
          <w:rPr>
            <w:noProof/>
            <w:webHidden/>
            <w:sz w:val="26"/>
            <w:szCs w:val="26"/>
          </w:rPr>
          <w:t>19</w:t>
        </w:r>
        <w:r w:rsidR="008E01BC" w:rsidRPr="002C3DC8">
          <w:rPr>
            <w:noProof/>
            <w:webHidden/>
            <w:sz w:val="26"/>
            <w:szCs w:val="26"/>
          </w:rPr>
          <w:fldChar w:fldCharType="end"/>
        </w:r>
      </w:hyperlink>
    </w:p>
    <w:p w:rsidR="00A45CB0" w:rsidRDefault="008E01BC" w:rsidP="008E01BC">
      <w:pPr>
        <w:widowControl/>
        <w:spacing w:after="200" w:line="276" w:lineRule="auto"/>
        <w:ind w:firstLine="0"/>
        <w:rPr>
          <w:rFonts w:eastAsia="Batang"/>
          <w:sz w:val="28"/>
          <w:szCs w:val="28"/>
        </w:rPr>
      </w:pPr>
      <w:r w:rsidRPr="002C3DC8">
        <w:rPr>
          <w:b/>
          <w:bCs/>
          <w:sz w:val="26"/>
          <w:szCs w:val="26"/>
        </w:rPr>
        <w:fldChar w:fldCharType="end"/>
      </w:r>
    </w:p>
    <w:p w:rsidR="00A45CB0" w:rsidRPr="00A45CB0" w:rsidRDefault="00A45CB0" w:rsidP="00A45CB0">
      <w:pPr>
        <w:pStyle w:val="a6"/>
        <w:jc w:val="center"/>
        <w:rPr>
          <w:szCs w:val="28"/>
        </w:rPr>
      </w:pPr>
    </w:p>
    <w:p w:rsidR="00A45CB0" w:rsidRPr="002C3DC8" w:rsidRDefault="00A45CB0" w:rsidP="00A45CB0">
      <w:pPr>
        <w:spacing w:line="360" w:lineRule="auto"/>
        <w:ind w:firstLine="709"/>
        <w:jc w:val="both"/>
        <w:rPr>
          <w:sz w:val="26"/>
          <w:szCs w:val="26"/>
        </w:rPr>
      </w:pPr>
    </w:p>
    <w:p w:rsidR="008E01BC" w:rsidRPr="008E01BC" w:rsidRDefault="00A45CB0" w:rsidP="008E01BC">
      <w:pPr>
        <w:pStyle w:val="a5"/>
        <w:spacing w:line="240" w:lineRule="auto"/>
        <w:ind w:left="0" w:firstLine="0"/>
        <w:jc w:val="center"/>
        <w:rPr>
          <w:b/>
          <w:sz w:val="26"/>
          <w:szCs w:val="26"/>
        </w:rPr>
      </w:pPr>
      <w:r w:rsidRPr="002C3DC8">
        <w:rPr>
          <w:sz w:val="26"/>
          <w:szCs w:val="26"/>
        </w:rPr>
        <w:br w:type="page"/>
      </w:r>
      <w:bookmarkStart w:id="1" w:name="_Toc43837208"/>
      <w:bookmarkStart w:id="2" w:name="_Toc75966651"/>
      <w:r w:rsidR="008E01BC" w:rsidRPr="008E01BC">
        <w:rPr>
          <w:b/>
          <w:sz w:val="26"/>
          <w:szCs w:val="26"/>
        </w:rPr>
        <w:lastRenderedPageBreak/>
        <w:t>ОБОЗНАЧЕНИЯ И СОКРАЩЕНИЯ</w:t>
      </w:r>
    </w:p>
    <w:p w:rsidR="008E01BC" w:rsidRDefault="008E01BC" w:rsidP="008E01BC">
      <w:pPr>
        <w:spacing w:line="360" w:lineRule="auto"/>
        <w:ind w:firstLine="709"/>
        <w:jc w:val="both"/>
        <w:rPr>
          <w:sz w:val="26"/>
          <w:szCs w:val="26"/>
        </w:rPr>
      </w:pPr>
    </w:p>
    <w:p w:rsidR="008E01BC" w:rsidRDefault="008E01BC" w:rsidP="008E01BC">
      <w:pPr>
        <w:spacing w:line="360" w:lineRule="auto"/>
        <w:ind w:firstLine="709"/>
        <w:jc w:val="both"/>
        <w:rPr>
          <w:sz w:val="26"/>
          <w:szCs w:val="26"/>
        </w:rPr>
      </w:pPr>
      <w:r>
        <w:rPr>
          <w:sz w:val="26"/>
          <w:szCs w:val="26"/>
        </w:rPr>
        <w:t>В настоящем отчете о производственной (преддипломной) практике применяют следующие обозначения и сокращения:</w:t>
      </w:r>
    </w:p>
    <w:p w:rsidR="008E01BC" w:rsidRDefault="008E01BC" w:rsidP="008E01BC">
      <w:pPr>
        <w:spacing w:line="360" w:lineRule="auto"/>
        <w:ind w:firstLine="709"/>
        <w:jc w:val="both"/>
        <w:rPr>
          <w:sz w:val="26"/>
          <w:szCs w:val="26"/>
        </w:rPr>
      </w:pPr>
      <w:r>
        <w:rPr>
          <w:sz w:val="26"/>
          <w:szCs w:val="26"/>
        </w:rPr>
        <w:t>ИТЭР – международный термоядерный экспериментальный реактор</w:t>
      </w:r>
    </w:p>
    <w:p w:rsidR="008E01BC" w:rsidRDefault="008E01BC" w:rsidP="008E01BC">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8E01BC" w:rsidRDefault="008E01BC">
      <w:pPr>
        <w:widowControl/>
        <w:spacing w:after="200" w:line="276" w:lineRule="auto"/>
        <w:ind w:firstLine="0"/>
        <w:rPr>
          <w:b/>
          <w:sz w:val="28"/>
          <w:szCs w:val="28"/>
        </w:rPr>
      </w:pPr>
      <w:r>
        <w:rPr>
          <w:b/>
          <w:sz w:val="28"/>
          <w:szCs w:val="28"/>
        </w:rPr>
        <w:br w:type="page"/>
      </w:r>
    </w:p>
    <w:p w:rsidR="00A45CB0" w:rsidRPr="008E01BC" w:rsidRDefault="00A45CB0" w:rsidP="008E01BC">
      <w:pPr>
        <w:spacing w:line="360" w:lineRule="auto"/>
        <w:ind w:firstLine="0"/>
        <w:jc w:val="center"/>
        <w:rPr>
          <w:b/>
          <w:sz w:val="26"/>
          <w:szCs w:val="26"/>
        </w:rPr>
      </w:pPr>
      <w:r w:rsidRPr="008E01BC">
        <w:rPr>
          <w:b/>
          <w:sz w:val="26"/>
          <w:szCs w:val="26"/>
        </w:rPr>
        <w:lastRenderedPageBreak/>
        <w:t>ВВЕДЕНИЕ</w:t>
      </w:r>
      <w:bookmarkEnd w:id="1"/>
      <w:bookmarkEnd w:id="2"/>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A45CB0" w:rsidRPr="002C3DC8" w:rsidRDefault="00A45CB0" w:rsidP="00A45CB0">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A45CB0" w:rsidRPr="002C3DC8" w:rsidRDefault="00A45CB0" w:rsidP="00A45CB0">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A45CB0" w:rsidRDefault="00A45CB0" w:rsidP="00A45CB0">
      <w:pPr>
        <w:spacing w:line="360" w:lineRule="auto"/>
        <w:ind w:firstLine="709"/>
        <w:jc w:val="both"/>
        <w:rPr>
          <w:b/>
          <w:sz w:val="26"/>
          <w:szCs w:val="26"/>
        </w:rPr>
      </w:pPr>
      <w:r w:rsidRPr="002C3DC8">
        <w:rPr>
          <w:sz w:val="26"/>
          <w:szCs w:val="26"/>
        </w:rPr>
        <w:br w:type="page"/>
      </w:r>
      <w:bookmarkStart w:id="3" w:name="_Toc75966652"/>
      <w:bookmarkStart w:id="4" w:name="_Toc43837209"/>
      <w:r w:rsidRPr="008E01BC">
        <w:rPr>
          <w:b/>
          <w:sz w:val="26"/>
          <w:szCs w:val="26"/>
        </w:rPr>
        <w:lastRenderedPageBreak/>
        <w:t xml:space="preserve">1 </w:t>
      </w:r>
      <w:r w:rsidRPr="002C3DC8">
        <w:rPr>
          <w:b/>
          <w:sz w:val="26"/>
          <w:szCs w:val="26"/>
        </w:rPr>
        <w:t>Литературный обзор</w:t>
      </w:r>
      <w:bookmarkEnd w:id="3"/>
    </w:p>
    <w:p w:rsidR="00A45CB0" w:rsidRPr="002C3DC8" w:rsidRDefault="00A45CB0" w:rsidP="00A45CB0">
      <w:pPr>
        <w:spacing w:line="360" w:lineRule="auto"/>
        <w:ind w:firstLine="709"/>
        <w:jc w:val="both"/>
        <w:rPr>
          <w:b/>
          <w:sz w:val="26"/>
          <w:szCs w:val="26"/>
        </w:rPr>
      </w:pPr>
    </w:p>
    <w:p w:rsidR="00A45CB0" w:rsidRDefault="00A45CB0" w:rsidP="00A45CB0">
      <w:pPr>
        <w:spacing w:line="360" w:lineRule="auto"/>
        <w:ind w:firstLine="709"/>
        <w:jc w:val="both"/>
        <w:rPr>
          <w:sz w:val="26"/>
          <w:szCs w:val="26"/>
        </w:rPr>
      </w:pPr>
      <w:bookmarkStart w:id="5" w:name="_Toc43837212"/>
      <w:bookmarkEnd w:id="4"/>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A45CB0" w:rsidRPr="002C3DC8" w:rsidRDefault="00A45CB0" w:rsidP="00A45CB0">
      <w:pPr>
        <w:spacing w:line="360" w:lineRule="auto"/>
        <w:ind w:firstLine="709"/>
        <w:jc w:val="both"/>
        <w:rPr>
          <w:sz w:val="26"/>
          <w:szCs w:val="26"/>
        </w:rPr>
      </w:pPr>
    </w:p>
    <w:p w:rsidR="00A45CB0" w:rsidRDefault="00A45CB0" w:rsidP="00A45CB0">
      <w:pPr>
        <w:spacing w:line="360" w:lineRule="auto"/>
        <w:ind w:firstLine="709"/>
        <w:jc w:val="both"/>
        <w:rPr>
          <w:b/>
          <w:sz w:val="26"/>
          <w:szCs w:val="26"/>
        </w:rPr>
      </w:pPr>
      <w:bookmarkStart w:id="6"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5"/>
      <w:bookmarkEnd w:id="6"/>
    </w:p>
    <w:p w:rsidR="00A45CB0" w:rsidRPr="00A45CB0" w:rsidRDefault="00A45CB0" w:rsidP="00A45CB0">
      <w:pPr>
        <w:spacing w:line="360" w:lineRule="auto"/>
        <w:ind w:firstLine="709"/>
        <w:jc w:val="both"/>
        <w:rPr>
          <w:b/>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A45CB0" w:rsidRPr="002C3DC8" w:rsidRDefault="00A45CB0" w:rsidP="00A45CB0">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К блистеры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xml:space="preserve">).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w:t>
      </w:r>
      <w:r w:rsidRPr="002C3DC8">
        <w:rPr>
          <w:sz w:val="26"/>
          <w:szCs w:val="26"/>
        </w:rPr>
        <w:lastRenderedPageBreak/>
        <w:t>примерно на порядок с ростом температуры.</w:t>
      </w:r>
    </w:p>
    <w:p w:rsidR="00A45CB0" w:rsidRPr="002C3DC8" w:rsidRDefault="00A45CB0" w:rsidP="00A45CB0">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A45CB0" w:rsidRPr="002C3DC8" w:rsidRDefault="00A45CB0" w:rsidP="00A45CB0">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A45CB0" w:rsidRPr="002C3DC8" w:rsidRDefault="00A45CB0" w:rsidP="00A45CB0">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2"/>
        <w:gridCol w:w="4752"/>
      </w:tblGrid>
      <w:tr w:rsidR="00A45CB0" w:rsidRPr="00295448" w:rsidTr="000830B1">
        <w:tc>
          <w:tcPr>
            <w:tcW w:w="4672"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C19991C" wp14:editId="4D137F71">
                  <wp:extent cx="2333625" cy="2695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3625" cy="2695575"/>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A45CB0" w:rsidRPr="00295448" w:rsidRDefault="00A45CB0" w:rsidP="000830B1">
            <w:pPr>
              <w:spacing w:line="360" w:lineRule="auto"/>
              <w:ind w:firstLine="709"/>
              <w:jc w:val="both"/>
              <w:rPr>
                <w:sz w:val="26"/>
                <w:szCs w:val="26"/>
                <w:highlight w:val="lightGray"/>
              </w:rPr>
            </w:pPr>
            <w:r>
              <w:rPr>
                <w:noProof/>
                <w:sz w:val="26"/>
                <w:szCs w:val="26"/>
              </w:rPr>
              <w:drawing>
                <wp:inline distT="0" distB="0" distL="0" distR="0" wp14:anchorId="000CFBB4" wp14:editId="0D20E037">
                  <wp:extent cx="2438400" cy="2562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2225"/>
                          </a:xfrm>
                          <a:prstGeom prst="rect">
                            <a:avLst/>
                          </a:prstGeom>
                          <a:noFill/>
                          <a:ln>
                            <a:noFill/>
                          </a:ln>
                        </pic:spPr>
                      </pic:pic>
                    </a:graphicData>
                  </a:graphic>
                </wp:inline>
              </w:drawing>
            </w:r>
          </w:p>
        </w:tc>
      </w:tr>
      <w:tr w:rsidR="00A45CB0" w:rsidRPr="00295448" w:rsidTr="000830B1">
        <w:tc>
          <w:tcPr>
            <w:tcW w:w="9345" w:type="dxa"/>
            <w:gridSpan w:val="2"/>
            <w:tcBorders>
              <w:top w:val="nil"/>
              <w:left w:val="nil"/>
              <w:bottom w:val="nil"/>
              <w:right w:val="nil"/>
            </w:tcBorders>
            <w:shd w:val="clear" w:color="auto" w:fill="auto"/>
          </w:tcPr>
          <w:p w:rsidR="00A45CB0" w:rsidRPr="00295448" w:rsidRDefault="00A45CB0" w:rsidP="008E01BC">
            <w:pPr>
              <w:widowControl/>
              <w:numPr>
                <w:ilvl w:val="0"/>
                <w:numId w:val="14"/>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A45CB0" w:rsidRPr="00295448" w:rsidRDefault="00A45CB0" w:rsidP="008E01BC">
            <w:pPr>
              <w:spacing w:line="240" w:lineRule="auto"/>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высокая зона повреждения вольфрама. 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A45CB0" w:rsidRPr="00295448" w:rsidRDefault="00A45CB0" w:rsidP="008E01BC">
            <w:pPr>
              <w:ind w:firstLine="0"/>
              <w:jc w:val="cente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5661AC" w:rsidRDefault="005661AC" w:rsidP="00A45CB0">
      <w:pPr>
        <w:spacing w:line="360" w:lineRule="auto"/>
        <w:ind w:firstLine="709"/>
        <w:jc w:val="both"/>
        <w:rPr>
          <w:sz w:val="26"/>
          <w:szCs w:val="26"/>
        </w:rPr>
      </w:pPr>
      <w:bookmarkStart w:id="7" w:name="_Toc75966654"/>
    </w:p>
    <w:p w:rsidR="00A45CB0" w:rsidRDefault="00A45CB0" w:rsidP="00A45CB0">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w:t>
      </w:r>
      <w:r w:rsidRPr="002C3DC8">
        <w:rPr>
          <w:sz w:val="26"/>
          <w:szCs w:val="26"/>
        </w:rPr>
        <w:lastRenderedPageBreak/>
        <w:t>Приповерхностные пузырьки гелия предоставляют ловушки, близкие к 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A45CB0" w:rsidRPr="002C3DC8" w:rsidRDefault="00A45CB0" w:rsidP="00A45CB0">
      <w:pPr>
        <w:spacing w:line="360" w:lineRule="auto"/>
        <w:ind w:firstLine="709"/>
        <w:jc w:val="both"/>
        <w:rPr>
          <w:sz w:val="26"/>
          <w:szCs w:val="26"/>
        </w:rPr>
      </w:pPr>
      <w:r>
        <w:rPr>
          <w:sz w:val="26"/>
          <w:szCs w:val="26"/>
        </w:rPr>
        <w:t>И т.д.</w:t>
      </w:r>
    </w:p>
    <w:p w:rsidR="00A45CB0" w:rsidRPr="00301900" w:rsidRDefault="00A45CB0" w:rsidP="00A45CB0">
      <w:pPr>
        <w:pStyle w:val="aa"/>
        <w:spacing w:line="360" w:lineRule="auto"/>
        <w:ind w:firstLine="708"/>
        <w:jc w:val="both"/>
        <w:rPr>
          <w:b/>
          <w:sz w:val="26"/>
          <w:szCs w:val="26"/>
        </w:rPr>
      </w:pPr>
      <w:bookmarkStart w:id="8" w:name="_Toc43837214"/>
      <w:bookmarkStart w:id="9" w:name="_Toc75966656"/>
      <w:bookmarkEnd w:id="7"/>
      <w:r w:rsidRPr="00301900">
        <w:rPr>
          <w:b/>
          <w:sz w:val="26"/>
          <w:szCs w:val="26"/>
        </w:rPr>
        <w:br w:type="page"/>
      </w:r>
      <w:r w:rsidRPr="00301900">
        <w:rPr>
          <w:b/>
          <w:sz w:val="26"/>
          <w:szCs w:val="26"/>
        </w:rPr>
        <w:lastRenderedPageBreak/>
        <w:t>2 Экспериментальная часть</w:t>
      </w:r>
      <w:bookmarkEnd w:id="8"/>
      <w:bookmarkEnd w:id="9"/>
    </w:p>
    <w:p w:rsidR="008E01BC" w:rsidRPr="00EF6B4C" w:rsidRDefault="008E01BC" w:rsidP="00A45CB0">
      <w:pPr>
        <w:spacing w:line="360" w:lineRule="auto"/>
        <w:ind w:firstLine="709"/>
        <w:jc w:val="both"/>
      </w:pPr>
    </w:p>
    <w:p w:rsidR="00A45CB0" w:rsidRPr="002C3DC8" w:rsidRDefault="00A45CB0" w:rsidP="00A45CB0">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8E01BC" w:rsidRPr="00EF6B4C" w:rsidRDefault="008E01BC" w:rsidP="008E01BC">
      <w:pPr>
        <w:pStyle w:val="aa"/>
        <w:spacing w:line="360" w:lineRule="auto"/>
        <w:ind w:firstLine="708"/>
        <w:jc w:val="both"/>
        <w:rPr>
          <w:b/>
          <w:sz w:val="20"/>
          <w:szCs w:val="20"/>
        </w:rPr>
      </w:pPr>
      <w:bookmarkStart w:id="10" w:name="_Toc43837215"/>
      <w:bookmarkStart w:id="11" w:name="_Toc75966657"/>
    </w:p>
    <w:p w:rsidR="00A45CB0" w:rsidRPr="008E01BC" w:rsidRDefault="00A45CB0" w:rsidP="008E01BC">
      <w:pPr>
        <w:pStyle w:val="aa"/>
        <w:spacing w:line="360" w:lineRule="auto"/>
        <w:ind w:firstLine="708"/>
        <w:jc w:val="both"/>
        <w:rPr>
          <w:b/>
          <w:sz w:val="26"/>
          <w:szCs w:val="26"/>
        </w:rPr>
      </w:pPr>
      <w:r w:rsidRPr="008E01BC">
        <w:rPr>
          <w:b/>
          <w:sz w:val="26"/>
          <w:szCs w:val="26"/>
        </w:rPr>
        <w:t>2.1 Описание установки</w:t>
      </w:r>
      <w:bookmarkEnd w:id="10"/>
      <w:bookmarkEnd w:id="11"/>
    </w:p>
    <w:p w:rsidR="008E01BC" w:rsidRPr="00EF6B4C" w:rsidRDefault="008E01BC" w:rsidP="00A45CB0">
      <w:pPr>
        <w:spacing w:line="360" w:lineRule="auto"/>
        <w:ind w:firstLine="709"/>
        <w:jc w:val="both"/>
      </w:pPr>
    </w:p>
    <w:p w:rsidR="00A45CB0" w:rsidRDefault="00A45CB0" w:rsidP="00A45CB0">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sidR="008E01BC">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sidR="008E01BC">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A45CB0" w:rsidRDefault="00A45CB0" w:rsidP="00A45CB0">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EF6B4C" w:rsidRDefault="00A45CB0" w:rsidP="00EF6B4C">
            <w:pPr>
              <w:pStyle w:val="aa"/>
              <w:rPr>
                <w:rFonts w:eastAsia="Times New Roman"/>
                <w:sz w:val="26"/>
                <w:szCs w:val="26"/>
              </w:rPr>
            </w:pPr>
            <w:r w:rsidRPr="00EF6B4C">
              <w:rPr>
                <w:noProof/>
                <w:sz w:val="26"/>
                <w:szCs w:val="26"/>
                <w:lang w:eastAsia="ru-RU"/>
              </w:rPr>
              <w:drawing>
                <wp:inline distT="0" distB="0" distL="0" distR="0" wp14:anchorId="545B2BAB" wp14:editId="48A7325C">
                  <wp:extent cx="4064558" cy="1786532"/>
                  <wp:effectExtent l="0" t="0" r="0" b="4445"/>
                  <wp:docPr id="8" name="Рисунок 8"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815" cy="1787963"/>
                          </a:xfrm>
                          <a:prstGeom prst="rect">
                            <a:avLst/>
                          </a:prstGeom>
                          <a:noFill/>
                          <a:ln>
                            <a:noFill/>
                          </a:ln>
                        </pic:spPr>
                      </pic:pic>
                    </a:graphicData>
                  </a:graphic>
                </wp:inline>
              </w:drawing>
            </w:r>
          </w:p>
        </w:tc>
      </w:tr>
      <w:tr w:rsidR="00A45CB0" w:rsidRPr="00295448" w:rsidTr="000830B1">
        <w:tc>
          <w:tcPr>
            <w:tcW w:w="9345" w:type="dxa"/>
            <w:shd w:val="clear" w:color="auto" w:fill="auto"/>
          </w:tcPr>
          <w:p w:rsidR="000C1183" w:rsidRPr="00EF6B4C" w:rsidRDefault="00A45CB0" w:rsidP="00EF6B4C">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A45CB0" w:rsidRPr="00EF6B4C" w:rsidRDefault="00A45CB0" w:rsidP="00EF6B4C">
            <w:pPr>
              <w:pStyle w:val="aa"/>
              <w:rPr>
                <w:rFonts w:eastAsia="Times New Roman"/>
                <w:sz w:val="26"/>
                <w:szCs w:val="26"/>
              </w:rPr>
            </w:pPr>
            <w:r w:rsidRPr="00EF6B4C">
              <w:rPr>
                <w:rFonts w:eastAsia="Times New Roman"/>
                <w:sz w:val="26"/>
                <w:szCs w:val="26"/>
              </w:rPr>
              <w:t>7 – КМА; 8 – вакуумметр</w:t>
            </w:r>
          </w:p>
          <w:p w:rsidR="008E01BC" w:rsidRPr="00EF6B4C" w:rsidRDefault="00A45CB0" w:rsidP="00EF6B4C">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A45CB0" w:rsidRPr="002C3DC8" w:rsidRDefault="00A45CB0" w:rsidP="008E01BC">
      <w:pPr>
        <w:pStyle w:val="aa"/>
        <w:spacing w:line="360" w:lineRule="auto"/>
        <w:ind w:firstLine="708"/>
        <w:jc w:val="both"/>
      </w:pPr>
      <w:bookmarkStart w:id="12" w:name="_Toc75966658"/>
      <w:bookmarkStart w:id="13" w:name="_Toc43837216"/>
      <w:r w:rsidRPr="008E01BC">
        <w:rPr>
          <w:b/>
          <w:sz w:val="26"/>
          <w:szCs w:val="26"/>
        </w:rPr>
        <w:lastRenderedPageBreak/>
        <w:t>2.2 Описание эксперимента</w:t>
      </w:r>
      <w:bookmarkEnd w:id="12"/>
      <w:r w:rsidRPr="008E01BC">
        <w:rPr>
          <w:b/>
          <w:sz w:val="26"/>
          <w:szCs w:val="26"/>
        </w:rPr>
        <w:t xml:space="preserve"> </w:t>
      </w:r>
      <w:bookmarkEnd w:id="13"/>
    </w:p>
    <w:p w:rsidR="008E01BC" w:rsidRDefault="008E01B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A45CB0" w:rsidRPr="002C3DC8" w:rsidRDefault="00A45CB0" w:rsidP="00A45CB0">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A45CB0" w:rsidRDefault="00A45CB0" w:rsidP="00A45CB0">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EF6B4C" w:rsidRDefault="00EF6B4C" w:rsidP="00A45CB0">
      <w:pPr>
        <w:spacing w:line="360" w:lineRule="auto"/>
        <w:ind w:firstLine="709"/>
        <w:jc w:val="both"/>
        <w:rPr>
          <w:sz w:val="26"/>
          <w:szCs w:val="26"/>
        </w:rPr>
      </w:pPr>
      <w:r>
        <w:rPr>
          <w:sz w:val="26"/>
          <w:szCs w:val="26"/>
        </w:rPr>
        <w:t>…</w:t>
      </w:r>
    </w:p>
    <w:p w:rsidR="000C1183" w:rsidRDefault="000C1183" w:rsidP="00A45CB0">
      <w:pPr>
        <w:spacing w:line="360" w:lineRule="auto"/>
        <w:ind w:firstLine="709"/>
        <w:jc w:val="both"/>
        <w:rPr>
          <w:sz w:val="26"/>
          <w:szCs w:val="26"/>
        </w:rPr>
      </w:pPr>
    </w:p>
    <w:p w:rsidR="00EF6B4C" w:rsidRDefault="00EF6B4C">
      <w:pPr>
        <w:widowControl/>
        <w:spacing w:after="200" w:line="276" w:lineRule="auto"/>
        <w:ind w:firstLine="0"/>
        <w:rPr>
          <w:b/>
          <w:sz w:val="26"/>
          <w:szCs w:val="26"/>
        </w:rPr>
      </w:pPr>
      <w:bookmarkStart w:id="14" w:name="_Toc43837217"/>
      <w:bookmarkStart w:id="15" w:name="_Toc75966659"/>
      <w:r>
        <w:rPr>
          <w:b/>
          <w:sz w:val="26"/>
          <w:szCs w:val="26"/>
        </w:rPr>
        <w:br w:type="page"/>
      </w:r>
    </w:p>
    <w:p w:rsidR="00A45CB0" w:rsidRPr="00301900" w:rsidRDefault="00A45CB0" w:rsidP="00A45CB0">
      <w:pPr>
        <w:spacing w:line="360" w:lineRule="auto"/>
        <w:ind w:firstLine="709"/>
        <w:jc w:val="both"/>
        <w:rPr>
          <w:b/>
          <w:sz w:val="26"/>
          <w:szCs w:val="26"/>
        </w:rPr>
      </w:pPr>
      <w:r w:rsidRPr="00301900">
        <w:rPr>
          <w:b/>
          <w:sz w:val="26"/>
          <w:szCs w:val="26"/>
        </w:rPr>
        <w:lastRenderedPageBreak/>
        <w:t>3 Обсуждение результатов</w:t>
      </w:r>
      <w:bookmarkEnd w:id="14"/>
      <w:bookmarkEnd w:id="15"/>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A45CB0" w:rsidRDefault="00A45CB0" w:rsidP="00A45CB0">
      <w:pPr>
        <w:spacing w:line="360" w:lineRule="auto"/>
        <w:ind w:firstLine="709"/>
        <w:jc w:val="both"/>
        <w:rPr>
          <w:b/>
          <w:sz w:val="26"/>
          <w:szCs w:val="26"/>
        </w:rPr>
      </w:pPr>
      <w:bookmarkStart w:id="16" w:name="_Toc43837218"/>
      <w:bookmarkStart w:id="17" w:name="_Toc75966660"/>
    </w:p>
    <w:p w:rsidR="00A45CB0" w:rsidRPr="00A45CB0" w:rsidRDefault="00A45CB0" w:rsidP="00A45CB0">
      <w:pPr>
        <w:spacing w:line="360" w:lineRule="auto"/>
        <w:ind w:firstLine="709"/>
        <w:jc w:val="both"/>
        <w:rPr>
          <w:b/>
          <w:sz w:val="26"/>
          <w:szCs w:val="26"/>
        </w:rPr>
      </w:pPr>
      <w:r w:rsidRPr="00A45CB0">
        <w:rPr>
          <w:b/>
          <w:sz w:val="26"/>
          <w:szCs w:val="26"/>
        </w:rPr>
        <w:t xml:space="preserve">3.1 </w:t>
      </w:r>
      <w:bookmarkEnd w:id="16"/>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7"/>
      <w:proofErr w:type="spellEnd"/>
    </w:p>
    <w:p w:rsidR="00A45CB0" w:rsidRDefault="00A45CB0" w:rsidP="00A45CB0">
      <w:pPr>
        <w:spacing w:line="360" w:lineRule="auto"/>
        <w:ind w:firstLine="709"/>
        <w:jc w:val="both"/>
        <w:rPr>
          <w:sz w:val="26"/>
          <w:szCs w:val="26"/>
        </w:rPr>
      </w:pPr>
    </w:p>
    <w:p w:rsidR="00A45CB0" w:rsidRPr="002C3DC8" w:rsidRDefault="00A45CB0" w:rsidP="00EF6B4C">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К, в присутствии </w:t>
      </w:r>
      <w:proofErr w:type="spellStart"/>
      <w:r w:rsidRPr="002C3DC8">
        <w:rPr>
          <w:sz w:val="26"/>
          <w:szCs w:val="26"/>
        </w:rPr>
        <w:t>He</w:t>
      </w:r>
      <w:proofErr w:type="spellEnd"/>
      <w:r w:rsidRPr="002C3DC8">
        <w:rPr>
          <w:sz w:val="26"/>
          <w:szCs w:val="26"/>
        </w:rPr>
        <w:t xml:space="preserve"> растет для тем</w:t>
      </w:r>
      <w:r w:rsidR="00EF6B4C">
        <w:rPr>
          <w:sz w:val="26"/>
          <w:szCs w:val="26"/>
        </w:rPr>
        <w:t xml:space="preserve">ператур </w:t>
      </w:r>
      <w:proofErr w:type="spellStart"/>
      <w:r w:rsidR="00EF6B4C">
        <w:rPr>
          <w:sz w:val="26"/>
          <w:szCs w:val="26"/>
        </w:rPr>
        <w:t>соосаждения</w:t>
      </w:r>
      <w:proofErr w:type="spellEnd"/>
      <w:r w:rsidR="00EF6B4C">
        <w:rPr>
          <w:sz w:val="26"/>
          <w:szCs w:val="26"/>
        </w:rPr>
        <w:t xml:space="preserve"> ниже 700 К.</w:t>
      </w:r>
    </w:p>
    <w:tbl>
      <w:tblPr>
        <w:tblW w:w="0" w:type="auto"/>
        <w:tblLook w:val="04A0" w:firstRow="1" w:lastRow="0" w:firstColumn="1" w:lastColumn="0" w:noHBand="0" w:noVBand="1"/>
      </w:tblPr>
      <w:tblGrid>
        <w:gridCol w:w="9354"/>
      </w:tblGrid>
      <w:tr w:rsidR="00A45CB0" w:rsidRPr="00295448" w:rsidTr="000830B1">
        <w:tc>
          <w:tcPr>
            <w:tcW w:w="9345" w:type="dxa"/>
            <w:shd w:val="clear" w:color="auto" w:fill="auto"/>
          </w:tcPr>
          <w:p w:rsidR="00A45CB0" w:rsidRPr="00295448" w:rsidRDefault="005661AC" w:rsidP="00EF6B4C">
            <w:pPr>
              <w:ind w:firstLine="0"/>
              <w:jc w:val="center"/>
              <w:rPr>
                <w:sz w:val="26"/>
                <w:szCs w:val="26"/>
              </w:rPr>
            </w:pPr>
            <w:r>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A45CB0" w:rsidRPr="00295448" w:rsidTr="000830B1">
        <w:tc>
          <w:tcPr>
            <w:tcW w:w="9345" w:type="dxa"/>
            <w:shd w:val="clear" w:color="auto" w:fill="auto"/>
          </w:tcPr>
          <w:p w:rsidR="00A45CB0" w:rsidRDefault="00A45CB0" w:rsidP="00A45CB0">
            <w:pPr>
              <w:ind w:firstLine="709"/>
              <w:jc w:val="center"/>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A45CB0" w:rsidRPr="00295448" w:rsidRDefault="00A45CB0" w:rsidP="00A45CB0">
            <w:pPr>
              <w:ind w:firstLine="0"/>
              <w:jc w:val="cente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5661AC" w:rsidRDefault="005661AC"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 xml:space="preserve">Рост пика ТДС при ~800-900 К можно объяснить тем, что гелий создает дополнительные дефекты для захвата дейтерия. </w:t>
      </w:r>
    </w:p>
    <w:p w:rsidR="00A45CB0" w:rsidRPr="002C3DC8" w:rsidRDefault="00A45CB0" w:rsidP="00A45CB0">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w:t>
      </w:r>
      <w:r w:rsidRPr="002C3DC8">
        <w:rPr>
          <w:sz w:val="26"/>
          <w:szCs w:val="26"/>
        </w:rPr>
        <w:lastRenderedPageBreak/>
        <w:t xml:space="preserve">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tbl>
      <w:tblPr>
        <w:tblW w:w="0" w:type="auto"/>
        <w:tblLook w:val="04A0" w:firstRow="1" w:lastRow="0" w:firstColumn="1" w:lastColumn="0" w:noHBand="0" w:noVBand="1"/>
      </w:tblPr>
      <w:tblGrid>
        <w:gridCol w:w="9345"/>
      </w:tblGrid>
      <w:tr w:rsidR="00A45CB0" w:rsidRPr="00295448" w:rsidTr="000830B1">
        <w:tc>
          <w:tcPr>
            <w:tcW w:w="9345" w:type="dxa"/>
            <w:shd w:val="clear" w:color="auto" w:fill="auto"/>
          </w:tcPr>
          <w:p w:rsidR="00A45CB0" w:rsidRPr="00295448" w:rsidRDefault="005661AC" w:rsidP="000C1183">
            <w:pPr>
              <w:ind w:firstLine="0"/>
              <w:jc w:val="center"/>
              <w:rPr>
                <w:sz w:val="26"/>
                <w:szCs w:val="26"/>
              </w:rPr>
            </w:pPr>
            <w:r>
              <w:rPr>
                <w:rFonts w:eastAsia="Calibri"/>
                <w:sz w:val="24"/>
                <w:szCs w:val="24"/>
                <w:lang w:eastAsia="ar-SA"/>
              </w:rP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204.5pt" o:ole="">
                  <v:imagedata r:id="rId11" o:title=""/>
                </v:shape>
                <o:OLEObject Type="Embed" ProgID="PBrush" ShapeID="_x0000_i1025" DrawAspect="Content" ObjectID="_1840700087" r:id="rId12"/>
              </w:object>
            </w:r>
          </w:p>
        </w:tc>
      </w:tr>
      <w:tr w:rsidR="00A45CB0" w:rsidRPr="00295448" w:rsidTr="000830B1">
        <w:tc>
          <w:tcPr>
            <w:tcW w:w="9345" w:type="dxa"/>
            <w:shd w:val="clear" w:color="auto" w:fill="auto"/>
          </w:tcPr>
          <w:p w:rsidR="00A45CB0" w:rsidRPr="00A45CB0" w:rsidRDefault="00A45CB0" w:rsidP="000C1183">
            <w:pPr>
              <w:ind w:firstLine="0"/>
              <w:jc w:val="cente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5661AC" w:rsidRDefault="005661AC" w:rsidP="00A45CB0">
      <w:pPr>
        <w:spacing w:line="360" w:lineRule="auto"/>
        <w:ind w:firstLine="709"/>
        <w:jc w:val="both"/>
        <w:rPr>
          <w:sz w:val="26"/>
          <w:szCs w:val="26"/>
        </w:rPr>
      </w:pPr>
    </w:p>
    <w:p w:rsidR="00A45CB0" w:rsidRDefault="00A45CB0" w:rsidP="00A45CB0">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 К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EF6B4C" w:rsidRPr="002C3DC8" w:rsidRDefault="00EF6B4C" w:rsidP="00A45CB0">
      <w:pPr>
        <w:spacing w:line="360" w:lineRule="auto"/>
        <w:ind w:firstLine="709"/>
        <w:jc w:val="both"/>
        <w:rPr>
          <w:sz w:val="26"/>
          <w:szCs w:val="26"/>
        </w:rPr>
      </w:pPr>
      <w:r>
        <w:rPr>
          <w:sz w:val="26"/>
          <w:szCs w:val="26"/>
        </w:rPr>
        <w:t>…</w:t>
      </w:r>
    </w:p>
    <w:p w:rsidR="00A45CB0" w:rsidRPr="002C3DC8" w:rsidRDefault="00A45CB0" w:rsidP="00A45CB0">
      <w:pPr>
        <w:spacing w:line="360" w:lineRule="auto"/>
        <w:ind w:firstLine="709"/>
        <w:jc w:val="both"/>
        <w:rPr>
          <w:color w:val="000000"/>
          <w:sz w:val="26"/>
          <w:szCs w:val="26"/>
        </w:rPr>
      </w:pPr>
      <w:bookmarkStart w:id="18" w:name="_Toc43837220"/>
      <w:r w:rsidRPr="002C3DC8">
        <w:rPr>
          <w:sz w:val="26"/>
          <w:szCs w:val="26"/>
        </w:rPr>
        <w:br w:type="page"/>
      </w:r>
    </w:p>
    <w:p w:rsidR="00A45CB0" w:rsidRPr="002C3DC8" w:rsidRDefault="00A45CB0" w:rsidP="00A45CB0">
      <w:pPr>
        <w:pStyle w:val="1"/>
        <w:spacing w:line="360" w:lineRule="auto"/>
        <w:rPr>
          <w:sz w:val="26"/>
          <w:szCs w:val="26"/>
        </w:rPr>
      </w:pPr>
      <w:bookmarkStart w:id="19" w:name="_Toc75966661"/>
      <w:r w:rsidRPr="002C3DC8">
        <w:rPr>
          <w:sz w:val="26"/>
          <w:szCs w:val="26"/>
        </w:rPr>
        <w:lastRenderedPageBreak/>
        <w:t>ЗАКЛЮЧЕНИЕ</w:t>
      </w:r>
      <w:bookmarkEnd w:id="18"/>
      <w:bookmarkEnd w:id="19"/>
    </w:p>
    <w:p w:rsidR="00A45CB0" w:rsidRDefault="00A45CB0" w:rsidP="00A45CB0">
      <w:pPr>
        <w:spacing w:line="360" w:lineRule="auto"/>
        <w:ind w:firstLine="709"/>
        <w:jc w:val="both"/>
        <w:rPr>
          <w:sz w:val="26"/>
          <w:szCs w:val="26"/>
        </w:rPr>
      </w:pPr>
    </w:p>
    <w:p w:rsidR="00A45CB0" w:rsidRPr="002C3DC8" w:rsidRDefault="00A45CB0" w:rsidP="00A45CB0">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e"/>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A45CB0" w:rsidRPr="002C3DC8" w:rsidRDefault="00A45CB0" w:rsidP="00A45CB0">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A45CB0" w:rsidRPr="002C3DC8" w:rsidRDefault="00A45CB0" w:rsidP="00A45CB0">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A45CB0" w:rsidRPr="00301900" w:rsidRDefault="00A45CB0" w:rsidP="00A45CB0">
      <w:pPr>
        <w:spacing w:line="360" w:lineRule="auto"/>
        <w:ind w:firstLine="0"/>
        <w:jc w:val="center"/>
        <w:rPr>
          <w:rFonts w:eastAsia="Arial Unicode MS"/>
          <w:b/>
          <w:sz w:val="26"/>
          <w:szCs w:val="26"/>
        </w:rPr>
      </w:pPr>
      <w:r w:rsidRPr="002C3DC8">
        <w:rPr>
          <w:sz w:val="26"/>
          <w:szCs w:val="26"/>
        </w:rPr>
        <w:br w:type="page"/>
      </w:r>
      <w:bookmarkStart w:id="20" w:name="_Toc43837221"/>
      <w:bookmarkStart w:id="21" w:name="_Toc75966662"/>
      <w:r w:rsidRPr="00301900">
        <w:rPr>
          <w:rFonts w:eastAsia="Arial Unicode MS"/>
          <w:b/>
          <w:sz w:val="26"/>
          <w:szCs w:val="26"/>
        </w:rPr>
        <w:lastRenderedPageBreak/>
        <w:t>СПИСОК ИСПОЛЬЗОВАННЫХ ИСТОЧНИКОВ</w:t>
      </w:r>
      <w:bookmarkEnd w:id="20"/>
      <w:bookmarkEnd w:id="21"/>
    </w:p>
    <w:p w:rsidR="00A45CB0" w:rsidRPr="00301900" w:rsidRDefault="00A45CB0" w:rsidP="00A45CB0">
      <w:pPr>
        <w:ind w:firstLine="708"/>
        <w:jc w:val="both"/>
        <w:rPr>
          <w:sz w:val="26"/>
          <w:szCs w:val="26"/>
        </w:rPr>
      </w:pPr>
      <w:r>
        <w:rPr>
          <w:sz w:val="26"/>
          <w:szCs w:val="26"/>
        </w:rPr>
        <w:t>1</w:t>
      </w:r>
      <w:r w:rsidR="005661AC">
        <w:rPr>
          <w:sz w:val="26"/>
          <w:szCs w:val="26"/>
        </w:rPr>
        <w:t>.</w:t>
      </w:r>
      <w:r>
        <w:rPr>
          <w:sz w:val="26"/>
          <w:szCs w:val="26"/>
        </w:rPr>
        <w:t xml:space="preserve"> </w:t>
      </w:r>
      <w:r w:rsidRPr="00301900">
        <w:rPr>
          <w:sz w:val="26"/>
          <w:szCs w:val="26"/>
        </w:rPr>
        <w:t>Минимум 5</w:t>
      </w:r>
    </w:p>
    <w:p w:rsidR="00A45CB0" w:rsidRDefault="00A45CB0" w:rsidP="00807940">
      <w:pPr>
        <w:pStyle w:val="a8"/>
        <w:spacing w:before="120" w:beforeAutospacing="0" w:after="120" w:afterAutospacing="0"/>
      </w:pPr>
    </w:p>
    <w:sectPr w:rsidR="00A45CB0" w:rsidSect="00A45CB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0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983F16"/>
    <w:multiLevelType w:val="multilevel"/>
    <w:tmpl w:val="D8D03870"/>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6429C1"/>
    <w:multiLevelType w:val="hybridMultilevel"/>
    <w:tmpl w:val="BDA84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C52F6F"/>
    <w:multiLevelType w:val="hybridMultilevel"/>
    <w:tmpl w:val="BDA84B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A75DB9"/>
    <w:multiLevelType w:val="hybridMultilevel"/>
    <w:tmpl w:val="99363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4C923072"/>
    <w:multiLevelType w:val="hybridMultilevel"/>
    <w:tmpl w:val="99363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61610D84"/>
    <w:multiLevelType w:val="hybridMultilevel"/>
    <w:tmpl w:val="71A8D776"/>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C9D24A5"/>
    <w:multiLevelType w:val="hybridMultilevel"/>
    <w:tmpl w:val="FA52B5CC"/>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8"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3"/>
  </w:num>
  <w:num w:numId="3">
    <w:abstractNumId w:val="0"/>
  </w:num>
  <w:num w:numId="4">
    <w:abstractNumId w:val="12"/>
  </w:num>
  <w:num w:numId="5">
    <w:abstractNumId w:val="19"/>
  </w:num>
  <w:num w:numId="6">
    <w:abstractNumId w:val="16"/>
  </w:num>
  <w:num w:numId="7">
    <w:abstractNumId w:val="10"/>
  </w:num>
  <w:num w:numId="8">
    <w:abstractNumId w:val="14"/>
  </w:num>
  <w:num w:numId="9">
    <w:abstractNumId w:val="8"/>
  </w:num>
  <w:num w:numId="10">
    <w:abstractNumId w:val="6"/>
  </w:num>
  <w:num w:numId="11">
    <w:abstractNumId w:val="5"/>
  </w:num>
  <w:num w:numId="12">
    <w:abstractNumId w:val="7"/>
  </w:num>
  <w:num w:numId="13">
    <w:abstractNumId w:val="1"/>
  </w:num>
  <w:num w:numId="14">
    <w:abstractNumId w:val="3"/>
  </w:num>
  <w:num w:numId="15">
    <w:abstractNumId w:val="15"/>
  </w:num>
  <w:num w:numId="16">
    <w:abstractNumId w:val="17"/>
  </w:num>
  <w:num w:numId="17">
    <w:abstractNumId w:val="11"/>
  </w:num>
  <w:num w:numId="18">
    <w:abstractNumId w:val="9"/>
  </w:num>
  <w:num w:numId="19">
    <w:abstractNumId w:val="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0C1183"/>
    <w:rsid w:val="0015435A"/>
    <w:rsid w:val="0016753E"/>
    <w:rsid w:val="00187618"/>
    <w:rsid w:val="001E6EA1"/>
    <w:rsid w:val="0027647A"/>
    <w:rsid w:val="00283309"/>
    <w:rsid w:val="002D00D7"/>
    <w:rsid w:val="00323D14"/>
    <w:rsid w:val="00332761"/>
    <w:rsid w:val="003D3923"/>
    <w:rsid w:val="00417C18"/>
    <w:rsid w:val="0045118F"/>
    <w:rsid w:val="00467472"/>
    <w:rsid w:val="00471B1E"/>
    <w:rsid w:val="004755DF"/>
    <w:rsid w:val="00475E06"/>
    <w:rsid w:val="005127B8"/>
    <w:rsid w:val="005661AC"/>
    <w:rsid w:val="00592330"/>
    <w:rsid w:val="005C3CD2"/>
    <w:rsid w:val="005D1E14"/>
    <w:rsid w:val="005F683B"/>
    <w:rsid w:val="0064278A"/>
    <w:rsid w:val="0070496C"/>
    <w:rsid w:val="00760158"/>
    <w:rsid w:val="00796AFA"/>
    <w:rsid w:val="007A27C6"/>
    <w:rsid w:val="007C78D3"/>
    <w:rsid w:val="007F5C30"/>
    <w:rsid w:val="00807940"/>
    <w:rsid w:val="0082774A"/>
    <w:rsid w:val="00837839"/>
    <w:rsid w:val="00845302"/>
    <w:rsid w:val="008473D4"/>
    <w:rsid w:val="008B67E7"/>
    <w:rsid w:val="008E01BC"/>
    <w:rsid w:val="008F7736"/>
    <w:rsid w:val="009000E5"/>
    <w:rsid w:val="0090059C"/>
    <w:rsid w:val="00922C92"/>
    <w:rsid w:val="009808FC"/>
    <w:rsid w:val="00980C0F"/>
    <w:rsid w:val="00990828"/>
    <w:rsid w:val="009B2362"/>
    <w:rsid w:val="009C21C8"/>
    <w:rsid w:val="00A11796"/>
    <w:rsid w:val="00A45CB0"/>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C2CB5"/>
    <w:rsid w:val="00EC47CB"/>
    <w:rsid w:val="00EF6B4C"/>
    <w:rsid w:val="00F92C81"/>
    <w:rsid w:val="00FA7AA6"/>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94E36"/>
  <w15:docId w15:val="{6D46B176-8F98-4503-BF10-CA87E9E7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ab">
    <w:name w:val="Balloon Text"/>
    <w:basedOn w:val="a"/>
    <w:link w:val="ac"/>
    <w:uiPriority w:val="99"/>
    <w:semiHidden/>
    <w:unhideWhenUsed/>
    <w:rsid w:val="00FA7AA6"/>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7AA6"/>
    <w:rPr>
      <w:rFonts w:ascii="Tahoma" w:eastAsia="Times New Roman" w:hAnsi="Tahoma" w:cs="Tahoma"/>
      <w:sz w:val="16"/>
      <w:szCs w:val="16"/>
      <w:lang w:eastAsia="ru-RU"/>
    </w:rPr>
  </w:style>
  <w:style w:type="paragraph" w:customStyle="1" w:styleId="FR1">
    <w:name w:val="FR1"/>
    <w:rsid w:val="00A45CB0"/>
    <w:pPr>
      <w:widowControl w:val="0"/>
      <w:snapToGrid w:val="0"/>
      <w:spacing w:after="0" w:line="240" w:lineRule="auto"/>
    </w:pPr>
    <w:rPr>
      <w:rFonts w:ascii="Arial" w:eastAsia="Times New Roman" w:hAnsi="Arial" w:cs="Times New Roman"/>
      <w:sz w:val="16"/>
      <w:szCs w:val="20"/>
      <w:lang w:eastAsia="ru-RU"/>
    </w:rPr>
  </w:style>
  <w:style w:type="paragraph" w:styleId="23">
    <w:name w:val="toc 2"/>
    <w:basedOn w:val="a"/>
    <w:next w:val="a"/>
    <w:autoRedefine/>
    <w:uiPriority w:val="39"/>
    <w:unhideWhenUsed/>
    <w:rsid w:val="00A45CB0"/>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A45CB0"/>
    <w:pPr>
      <w:widowControl/>
      <w:spacing w:after="100" w:line="360" w:lineRule="auto"/>
      <w:ind w:firstLine="709"/>
      <w:jc w:val="both"/>
    </w:pPr>
    <w:rPr>
      <w:sz w:val="28"/>
      <w:szCs w:val="28"/>
    </w:rPr>
  </w:style>
  <w:style w:type="paragraph" w:styleId="31">
    <w:name w:val="toc 3"/>
    <w:basedOn w:val="a"/>
    <w:next w:val="a"/>
    <w:autoRedefine/>
    <w:uiPriority w:val="39"/>
    <w:unhideWhenUsed/>
    <w:rsid w:val="00A45CB0"/>
    <w:pPr>
      <w:widowControl/>
      <w:spacing w:after="100" w:line="360" w:lineRule="auto"/>
      <w:ind w:left="440" w:firstLine="709"/>
      <w:jc w:val="both"/>
    </w:pPr>
    <w:rPr>
      <w:sz w:val="28"/>
      <w:szCs w:val="28"/>
    </w:rPr>
  </w:style>
  <w:style w:type="character" w:styleId="ad">
    <w:name w:val="Hyperlink"/>
    <w:uiPriority w:val="99"/>
    <w:unhideWhenUsed/>
    <w:rsid w:val="00A45CB0"/>
    <w:rPr>
      <w:color w:val="0563C1"/>
      <w:u w:val="single"/>
    </w:rPr>
  </w:style>
  <w:style w:type="character" w:styleId="ae">
    <w:name w:val="annotation reference"/>
    <w:uiPriority w:val="99"/>
    <w:unhideWhenUsed/>
    <w:rsid w:val="00A45CB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4A1D5-D439-47D7-93FB-3EECD007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11512</Words>
  <Characters>65619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TVShukshina</cp:lastModifiedBy>
  <cp:revision>2</cp:revision>
  <dcterms:created xsi:type="dcterms:W3CDTF">2026-05-19T09:48:00Z</dcterms:created>
  <dcterms:modified xsi:type="dcterms:W3CDTF">2026-05-19T09:48:00Z</dcterms:modified>
</cp:coreProperties>
</file>